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E81372" w:rsidRPr="006E0DC9" w:rsidRDefault="00E2267B" w:rsidP="00640B3E">
      <w:pPr>
        <w:spacing w:before="60"/>
        <w:jc w:val="center"/>
        <w:rPr>
          <w:caps/>
          <w:sz w:val="32"/>
          <w:szCs w:val="32"/>
        </w:rPr>
      </w:pPr>
      <w:r w:rsidRPr="00E226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5pt;margin-top:-38pt;width:56.35pt;height:70.45pt;z-index:251657728">
            <v:imagedata r:id="rId6" o:title="babr600C-20_1_2"/>
            <w10:wrap type="topAndBottom"/>
          </v:shape>
        </w:pict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CE0FFE" w:rsidP="00CE0FFE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 августа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378-пп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7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E64C4" w:rsidRDefault="00CE0FFE" w:rsidP="006A2378">
      <w:pPr>
        <w:jc w:val="center"/>
        <w:rPr>
          <w:rFonts w:ascii="Times New Roman" w:hAnsi="Times New Roman"/>
          <w:b/>
          <w:sz w:val="28"/>
          <w:szCs w:val="28"/>
        </w:rPr>
      </w:pPr>
      <w:r w:rsidRPr="00CE0FFE">
        <w:rPr>
          <w:rFonts w:ascii="Times New Roman" w:hAnsi="Times New Roman" w:hint="eastAsia"/>
          <w:b/>
          <w:sz w:val="28"/>
          <w:szCs w:val="28"/>
        </w:rPr>
        <w:t>О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внесении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изменений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в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постановление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Правительства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области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от</w:t>
      </w:r>
      <w:r w:rsidRPr="00CE0FFE">
        <w:rPr>
          <w:rFonts w:ascii="Times New Roman" w:hAnsi="Times New Roman"/>
          <w:b/>
          <w:sz w:val="28"/>
          <w:szCs w:val="28"/>
        </w:rPr>
        <w:t xml:space="preserve"> 5 </w:t>
      </w:r>
      <w:r w:rsidRPr="00CE0FFE">
        <w:rPr>
          <w:rFonts w:ascii="Times New Roman" w:hAnsi="Times New Roman" w:hint="eastAsia"/>
          <w:b/>
          <w:sz w:val="28"/>
          <w:szCs w:val="28"/>
        </w:rPr>
        <w:t>сентября</w:t>
      </w:r>
      <w:r w:rsidRPr="00CE0FFE">
        <w:rPr>
          <w:rFonts w:ascii="Times New Roman" w:hAnsi="Times New Roman"/>
          <w:b/>
          <w:sz w:val="28"/>
          <w:szCs w:val="28"/>
        </w:rPr>
        <w:t xml:space="preserve"> 2014 </w:t>
      </w:r>
      <w:r w:rsidRPr="00CE0FFE">
        <w:rPr>
          <w:rFonts w:ascii="Times New Roman" w:hAnsi="Times New Roman" w:hint="eastAsia"/>
          <w:b/>
          <w:sz w:val="28"/>
          <w:szCs w:val="28"/>
        </w:rPr>
        <w:t>года</w:t>
      </w:r>
      <w:r w:rsidRPr="00CE0FFE">
        <w:rPr>
          <w:rFonts w:ascii="Times New Roman" w:hAnsi="Times New Roman"/>
          <w:b/>
          <w:sz w:val="28"/>
          <w:szCs w:val="28"/>
        </w:rPr>
        <w:t xml:space="preserve"> </w:t>
      </w:r>
      <w:r w:rsidRPr="00CE0FFE">
        <w:rPr>
          <w:rFonts w:ascii="Times New Roman" w:hAnsi="Times New Roman" w:hint="eastAsia"/>
          <w:b/>
          <w:sz w:val="28"/>
          <w:szCs w:val="28"/>
        </w:rPr>
        <w:t>№</w:t>
      </w:r>
      <w:r w:rsidRPr="00CE0FFE">
        <w:rPr>
          <w:rFonts w:ascii="Times New Roman" w:hAnsi="Times New Roman"/>
          <w:b/>
          <w:sz w:val="28"/>
          <w:szCs w:val="28"/>
        </w:rPr>
        <w:t xml:space="preserve"> 427-</w:t>
      </w:r>
      <w:r w:rsidRPr="00CE0FFE">
        <w:rPr>
          <w:rFonts w:ascii="Times New Roman" w:hAnsi="Times New Roman" w:hint="eastAsia"/>
          <w:b/>
          <w:sz w:val="28"/>
          <w:szCs w:val="28"/>
        </w:rPr>
        <w:t>пп</w:t>
      </w:r>
    </w:p>
    <w:p w:rsidR="00CE0FFE" w:rsidRPr="00CE0FFE" w:rsidRDefault="00CE0FFE" w:rsidP="006A23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E0FFE" w:rsidRPr="00CE0FFE" w:rsidRDefault="00CE0FFE" w:rsidP="00CE0FFE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CE0FFE">
        <w:rPr>
          <w:rFonts w:ascii="Times New Roman" w:hAnsi="Times New Roman"/>
          <w:sz w:val="28"/>
        </w:rPr>
        <w:t>Руководствуясь статьей 67 Устава Иркутской области, Правительство Иркутской области</w:t>
      </w:r>
    </w:p>
    <w:p w:rsidR="00CE0FFE" w:rsidRPr="00CE0FFE" w:rsidRDefault="00CE0FFE" w:rsidP="00CE0FFE">
      <w:pPr>
        <w:suppressAutoHyphens/>
        <w:jc w:val="both"/>
        <w:rPr>
          <w:rFonts w:ascii="Times New Roman" w:hAnsi="Times New Roman"/>
          <w:sz w:val="28"/>
        </w:rPr>
      </w:pPr>
      <w:r w:rsidRPr="00CE0FFE">
        <w:rPr>
          <w:rFonts w:ascii="Times New Roman" w:hAnsi="Times New Roman"/>
          <w:sz w:val="28"/>
        </w:rPr>
        <w:t>П О С Т А Н О В Л Я Е Т: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1. </w:t>
      </w:r>
      <w:proofErr w:type="gramStart"/>
      <w:r w:rsidRPr="00CE0FFE">
        <w:rPr>
          <w:rFonts w:ascii="Times New Roman" w:eastAsia="Calibri" w:hAnsi="Times New Roman" w:cs="Arial"/>
          <w:sz w:val="28"/>
        </w:rPr>
        <w:t xml:space="preserve">Внести в постановление Правительства Иркутской области                       от 5 сентября 2014 года № 427-пп </w:t>
      </w:r>
      <w:r w:rsidRPr="00CE0FFE">
        <w:rPr>
          <w:rFonts w:ascii="Times New Roman" w:eastAsia="Calibri" w:hAnsi="Times New Roman"/>
          <w:sz w:val="28"/>
          <w:szCs w:val="28"/>
        </w:rPr>
        <w:t>«Об утверждении Положения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предпринимательства»</w:t>
      </w:r>
      <w:r>
        <w:rPr>
          <w:rFonts w:ascii="Times New Roman" w:eastAsia="Calibri" w:hAnsi="Times New Roman" w:cs="Arial"/>
          <w:sz w:val="28"/>
        </w:rPr>
        <w:t xml:space="preserve"> </w:t>
      </w:r>
      <w:r w:rsidRPr="00CE0FFE">
        <w:rPr>
          <w:rFonts w:ascii="Times New Roman" w:eastAsia="Calibri" w:hAnsi="Times New Roman" w:cs="Arial"/>
          <w:sz w:val="28"/>
        </w:rPr>
        <w:t xml:space="preserve">(далее – Постановление) следующие изменения: 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1) </w:t>
      </w:r>
      <w:r w:rsidRPr="00CE0FFE">
        <w:rPr>
          <w:rFonts w:ascii="Times New Roman" w:eastAsia="Calibri" w:hAnsi="Times New Roman"/>
          <w:sz w:val="28"/>
        </w:rPr>
        <w:t xml:space="preserve">в преамбуле слова </w:t>
      </w:r>
      <w:r w:rsidRPr="00CE0FFE">
        <w:rPr>
          <w:rFonts w:ascii="Times New Roman" w:eastAsia="Calibri" w:hAnsi="Times New Roman"/>
        </w:rPr>
        <w:t xml:space="preserve"> </w:t>
      </w:r>
      <w:r w:rsidRPr="00CE0FFE">
        <w:rPr>
          <w:rFonts w:ascii="Times New Roman" w:eastAsia="Calibri" w:hAnsi="Times New Roman"/>
          <w:sz w:val="28"/>
          <w:szCs w:val="28"/>
        </w:rPr>
        <w:t>«</w:t>
      </w:r>
      <w:r w:rsidRPr="00CE0FFE">
        <w:rPr>
          <w:rFonts w:ascii="Times New Roman" w:eastAsia="Calibri" w:hAnsi="Times New Roman" w:cs="Arial"/>
          <w:sz w:val="28"/>
        </w:rPr>
        <w:t xml:space="preserve">подпрограммой «Поддержка и развитие малого и среднего предпринимательства в Иркутской области» на 2014 – 2018 годы государственной программы Иркутской  области «Государственная поддержка приоритетных отраслей экономики» на 2014 – 2020 годы, утвержденной постановлением Правительства Иркутской области от </w:t>
      </w:r>
      <w:r>
        <w:rPr>
          <w:rFonts w:ascii="Times New Roman" w:eastAsia="Calibri" w:hAnsi="Times New Roman" w:cs="Arial"/>
          <w:sz w:val="28"/>
        </w:rPr>
        <w:t xml:space="preserve">           </w:t>
      </w:r>
      <w:r w:rsidRPr="00CE0FFE">
        <w:rPr>
          <w:rFonts w:ascii="Times New Roman" w:eastAsia="Calibri" w:hAnsi="Times New Roman" w:cs="Arial"/>
          <w:sz w:val="28"/>
        </w:rPr>
        <w:t>24 октября 2013 года</w:t>
      </w:r>
      <w:r>
        <w:rPr>
          <w:rFonts w:ascii="Times New Roman" w:eastAsia="Calibri" w:hAnsi="Times New Roman" w:cs="Arial"/>
          <w:sz w:val="28"/>
        </w:rPr>
        <w:t xml:space="preserve"> </w:t>
      </w:r>
      <w:r w:rsidRPr="00CE0FFE">
        <w:rPr>
          <w:rFonts w:ascii="Times New Roman" w:eastAsia="Calibri" w:hAnsi="Times New Roman" w:cs="Arial"/>
          <w:sz w:val="28"/>
        </w:rPr>
        <w:t>№ 442-пп</w:t>
      </w:r>
      <w:proofErr w:type="gramStart"/>
      <w:r w:rsidRPr="00CE0FFE">
        <w:rPr>
          <w:rFonts w:ascii="Times New Roman" w:eastAsia="Calibri" w:hAnsi="Times New Roman" w:cs="Arial"/>
          <w:sz w:val="28"/>
        </w:rPr>
        <w:t>,</w:t>
      </w:r>
      <w:r w:rsidRPr="00CE0FFE">
        <w:rPr>
          <w:rFonts w:ascii="Times New Roman" w:eastAsia="Calibri" w:hAnsi="Times New Roman"/>
          <w:sz w:val="28"/>
          <w:szCs w:val="28"/>
        </w:rPr>
        <w:t>»</w:t>
      </w:r>
      <w:proofErr w:type="gramEnd"/>
      <w:r w:rsidRPr="00CE0FFE">
        <w:rPr>
          <w:rFonts w:ascii="Times New Roman" w:eastAsia="Calibri" w:hAnsi="Times New Roman"/>
          <w:sz w:val="28"/>
          <w:szCs w:val="28"/>
        </w:rPr>
        <w:t xml:space="preserve"> исключить</w:t>
      </w:r>
      <w:r w:rsidRPr="00CE0FFE">
        <w:rPr>
          <w:rFonts w:ascii="Times New Roman" w:eastAsia="Calibri" w:hAnsi="Times New Roman" w:cs="Arial"/>
          <w:sz w:val="28"/>
        </w:rPr>
        <w:t>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rPr>
          <w:rFonts w:ascii="Times New Roman" w:eastAsia="Calibri" w:hAnsi="Times New Roman" w:cs="Arial"/>
          <w:sz w:val="28"/>
          <w:szCs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2) </w:t>
      </w:r>
      <w:hyperlink r:id="rId8" w:history="1">
        <w:r w:rsidRPr="00CE0FFE">
          <w:rPr>
            <w:rFonts w:ascii="Times New Roman" w:eastAsia="Calibri" w:hAnsi="Times New Roman" w:cs="Arial"/>
            <w:color w:val="000000"/>
            <w:sz w:val="28"/>
            <w:szCs w:val="28"/>
          </w:rPr>
          <w:t>дополнить</w:t>
        </w:r>
      </w:hyperlink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пунктом 1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  <w:vertAlign w:val="superscript"/>
        </w:rPr>
        <w:t>1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следующего со</w:t>
      </w:r>
      <w:r w:rsidRPr="00CE0FFE">
        <w:rPr>
          <w:rFonts w:ascii="Times New Roman" w:eastAsia="Calibri" w:hAnsi="Times New Roman" w:cs="Arial"/>
          <w:sz w:val="28"/>
          <w:szCs w:val="28"/>
        </w:rPr>
        <w:t>держания: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 w:cs="Arial"/>
          <w:sz w:val="28"/>
          <w:szCs w:val="28"/>
        </w:rPr>
        <w:t>«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1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  <w:vertAlign w:val="superscript"/>
        </w:rPr>
        <w:t>1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. Установить, что в Иркутской области за счет средств областного бюджета на соответствующий финансовый год и плановый период осуществляется государственная 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поддержка </w:t>
      </w:r>
      <w:r w:rsidRPr="00CE0FFE">
        <w:rPr>
          <w:rFonts w:ascii="Times New Roman" w:eastAsia="Calibri" w:hAnsi="Times New Roman"/>
          <w:sz w:val="28"/>
          <w:szCs w:val="28"/>
        </w:rPr>
        <w:t>юридических лиц (за исключением государственных (муниципальных) учреждений), индивидуальных предпринимателей - производителей товаров, работ, услуг, осуществляющих деятельность на территории Иркутской области,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в целях реализации мероприятий, </w:t>
      </w:r>
      <w:r w:rsidRPr="00CE0FFE">
        <w:rPr>
          <w:rFonts w:ascii="Times New Roman" w:eastAsia="Calibri" w:hAnsi="Times New Roman"/>
          <w:sz w:val="28"/>
          <w:szCs w:val="28"/>
        </w:rPr>
        <w:t>направленных на поддержку и развитие малого и среднего предпринимательства</w:t>
      </w:r>
      <w:proofErr w:type="gramStart"/>
      <w:r w:rsidRPr="00CE0FFE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3) в </w:t>
      </w:r>
      <w:r w:rsidRPr="00CE0FFE">
        <w:rPr>
          <w:rFonts w:ascii="Times New Roman" w:eastAsia="Calibri" w:hAnsi="Times New Roman"/>
          <w:sz w:val="28"/>
          <w:szCs w:val="28"/>
        </w:rPr>
        <w:t>Положении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 w:rsidRPr="00CE0FFE">
        <w:rPr>
          <w:rFonts w:ascii="Times New Roman" w:eastAsia="Calibri" w:hAnsi="Times New Roman" w:cs="Arial"/>
          <w:sz w:val="28"/>
        </w:rPr>
        <w:t>, утвержденном Постановлением: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в пункте 1 слова </w:t>
      </w:r>
      <w:r w:rsidRPr="00CE0FFE">
        <w:rPr>
          <w:rFonts w:ascii="Times New Roman" w:eastAsia="Calibri" w:hAnsi="Times New Roman"/>
          <w:sz w:val="28"/>
          <w:szCs w:val="28"/>
        </w:rPr>
        <w:t xml:space="preserve">«, </w:t>
      </w:r>
      <w:r w:rsidRPr="00CE0FFE">
        <w:rPr>
          <w:rFonts w:ascii="Times New Roman" w:eastAsia="Calibri" w:hAnsi="Times New Roman" w:cs="Arial"/>
          <w:sz w:val="28"/>
        </w:rPr>
        <w:t xml:space="preserve">подпрограммой «Поддержка и развитие малого и среднего предпринимательства в Иркутской области» на 2014 – 2018 годы государственной программы Иркутской области «Государственная поддержка приоритетных отраслей экономики» на 2014 – 2020 годы, утвержденной постановлением Правительства Иркутской области от </w:t>
      </w:r>
      <w:r>
        <w:rPr>
          <w:rFonts w:ascii="Times New Roman" w:eastAsia="Calibri" w:hAnsi="Times New Roman" w:cs="Arial"/>
          <w:sz w:val="28"/>
        </w:rPr>
        <w:t xml:space="preserve">            </w:t>
      </w:r>
      <w:r w:rsidRPr="00CE0FFE">
        <w:rPr>
          <w:rFonts w:ascii="Times New Roman" w:eastAsia="Calibri" w:hAnsi="Times New Roman" w:cs="Arial"/>
          <w:sz w:val="28"/>
        </w:rPr>
        <w:t>24 октября 2013 года № 442-пп</w:t>
      </w:r>
      <w:proofErr w:type="gramStart"/>
      <w:r w:rsidRPr="00CE0FFE">
        <w:rPr>
          <w:rFonts w:ascii="Times New Roman" w:eastAsia="Calibri" w:hAnsi="Times New Roman" w:cs="Arial"/>
          <w:sz w:val="28"/>
        </w:rPr>
        <w:t>,</w:t>
      </w:r>
      <w:r w:rsidRPr="00CE0FFE">
        <w:rPr>
          <w:rFonts w:ascii="Times New Roman" w:eastAsia="Calibri" w:hAnsi="Times New Roman"/>
          <w:sz w:val="28"/>
          <w:szCs w:val="28"/>
        </w:rPr>
        <w:t>»</w:t>
      </w:r>
      <w:proofErr w:type="gramEnd"/>
      <w:r w:rsidRPr="00CE0FFE">
        <w:rPr>
          <w:rFonts w:ascii="Times New Roman" w:eastAsia="Calibri" w:hAnsi="Times New Roman"/>
          <w:sz w:val="28"/>
          <w:szCs w:val="28"/>
        </w:rPr>
        <w:t xml:space="preserve"> исключить;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подпункте 2 пункта 5 слова «субъектов малого и среднего предпринимательства» заменить словами «</w:t>
      </w:r>
      <w:proofErr w:type="spellStart"/>
      <w:r w:rsidRPr="00CE0FFE">
        <w:rPr>
          <w:rFonts w:ascii="Times New Roman" w:eastAsia="Calibri" w:hAnsi="Times New Roman" w:cs="Arial"/>
          <w:sz w:val="28"/>
        </w:rPr>
        <w:t>СМСП</w:t>
      </w:r>
      <w:proofErr w:type="spellEnd"/>
      <w:r w:rsidRPr="00CE0FFE">
        <w:rPr>
          <w:rFonts w:ascii="Times New Roman" w:eastAsia="Calibri" w:hAnsi="Times New Roman" w:cs="Arial"/>
          <w:sz w:val="28"/>
        </w:rPr>
        <w:t>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пункте 6: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подпункте 1 слова «всех уровней» исключить;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подпункт 2 изложить в следующей редакции:</w:t>
      </w:r>
    </w:p>
    <w:p w:rsidR="00CE0FFE" w:rsidRPr="00CE0FFE" w:rsidRDefault="00CE0FFE" w:rsidP="00CE0FF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Courier New"/>
          <w:sz w:val="28"/>
        </w:rPr>
      </w:pPr>
      <w:r w:rsidRPr="00CE0FFE">
        <w:rPr>
          <w:rFonts w:ascii="Times New Roman" w:eastAsia="Calibri" w:hAnsi="Times New Roman" w:cs="Courier New"/>
          <w:sz w:val="28"/>
        </w:rPr>
        <w:t>«2)</w:t>
      </w:r>
      <w:r w:rsidRPr="00CE0FFE">
        <w:rPr>
          <w:rFonts w:ascii="Courier New" w:eastAsia="Calibri" w:hAnsi="Courier New" w:cs="Courier New"/>
        </w:rPr>
        <w:t xml:space="preserve"> </w:t>
      </w:r>
      <w:r w:rsidRPr="00CE0FFE">
        <w:rPr>
          <w:rFonts w:ascii="Times New Roman" w:eastAsia="Calibri" w:hAnsi="Times New Roman"/>
          <w:sz w:val="28"/>
          <w:szCs w:val="28"/>
        </w:rPr>
        <w:t>не находятся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</w:t>
      </w:r>
      <w:proofErr w:type="gramStart"/>
      <w:r w:rsidRPr="00CE0FFE">
        <w:rPr>
          <w:rFonts w:ascii="Times New Roman" w:eastAsia="Calibri" w:hAnsi="Times New Roman"/>
          <w:sz w:val="28"/>
          <w:szCs w:val="28"/>
        </w:rPr>
        <w:t>;</w:t>
      </w:r>
      <w:r w:rsidRPr="00CE0FFE">
        <w:rPr>
          <w:rFonts w:ascii="Times New Roman" w:eastAsia="Calibri" w:hAnsi="Times New Roman" w:cs="Courier New"/>
          <w:sz w:val="28"/>
        </w:rPr>
        <w:t>»</w:t>
      </w:r>
      <w:proofErr w:type="gramEnd"/>
      <w:r w:rsidRPr="00CE0FFE">
        <w:rPr>
          <w:rFonts w:ascii="Times New Roman" w:eastAsia="Calibri" w:hAnsi="Times New Roman" w:cs="Courier New"/>
          <w:sz w:val="28"/>
        </w:rPr>
        <w:t>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дополнить подпунктом 9</w:t>
      </w:r>
      <w:r w:rsidRPr="00CE0FFE">
        <w:rPr>
          <w:rFonts w:ascii="Times New Roman" w:eastAsia="Calibri" w:hAnsi="Times New Roman" w:cs="Arial"/>
          <w:sz w:val="28"/>
          <w:vertAlign w:val="superscript"/>
        </w:rPr>
        <w:t xml:space="preserve">1 </w:t>
      </w:r>
      <w:r w:rsidRPr="00CE0FFE">
        <w:rPr>
          <w:rFonts w:ascii="Times New Roman" w:eastAsia="Calibri" w:hAnsi="Times New Roman" w:cs="Arial"/>
          <w:sz w:val="28"/>
        </w:rPr>
        <w:t>следующего содержания: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«9</w:t>
      </w:r>
      <w:r w:rsidRPr="00CE0FFE">
        <w:rPr>
          <w:rFonts w:ascii="Times New Roman" w:eastAsia="Calibri" w:hAnsi="Times New Roman" w:cs="Arial"/>
          <w:sz w:val="28"/>
          <w:vertAlign w:val="superscript"/>
        </w:rPr>
        <w:t>1</w:t>
      </w:r>
      <w:r w:rsidRPr="00CE0FFE">
        <w:rPr>
          <w:rFonts w:ascii="Times New Roman" w:eastAsia="Calibri" w:hAnsi="Times New Roman" w:cs="Arial"/>
          <w:sz w:val="28"/>
        </w:rPr>
        <w:t xml:space="preserve">) </w:t>
      </w:r>
      <w:r w:rsidRPr="00CE0FFE">
        <w:rPr>
          <w:rFonts w:ascii="Times New Roman" w:eastAsia="Calibri" w:hAnsi="Times New Roman"/>
          <w:sz w:val="28"/>
          <w:szCs w:val="28"/>
        </w:rPr>
        <w:t xml:space="preserve">не являются </w:t>
      </w:r>
      <w:proofErr w:type="spellStart"/>
      <w:r w:rsidRPr="00CE0FFE">
        <w:rPr>
          <w:rFonts w:ascii="Times New Roman" w:eastAsia="Calibri" w:hAnsi="Times New Roman"/>
          <w:sz w:val="28"/>
          <w:szCs w:val="28"/>
        </w:rPr>
        <w:t>аффилированными</w:t>
      </w:r>
      <w:proofErr w:type="spellEnd"/>
      <w:r w:rsidRPr="00CE0FFE">
        <w:rPr>
          <w:rFonts w:ascii="Times New Roman" w:eastAsia="Calibri" w:hAnsi="Times New Roman"/>
          <w:sz w:val="28"/>
          <w:szCs w:val="28"/>
        </w:rPr>
        <w:t xml:space="preserve"> лицами по отношению к предыдущему собственнику приобретенного оборудования</w:t>
      </w:r>
      <w:proofErr w:type="gramStart"/>
      <w:r w:rsidRPr="00CE0FFE">
        <w:rPr>
          <w:rFonts w:ascii="Times New Roman" w:eastAsia="Calibri" w:hAnsi="Times New Roman" w:cs="Arial"/>
          <w:sz w:val="28"/>
        </w:rPr>
        <w:t>;»</w:t>
      </w:r>
      <w:proofErr w:type="gramEnd"/>
      <w:r w:rsidRPr="00CE0FFE">
        <w:rPr>
          <w:rFonts w:ascii="Times New Roman" w:eastAsia="Calibri" w:hAnsi="Times New Roman" w:cs="Arial"/>
          <w:sz w:val="28"/>
        </w:rPr>
        <w:t>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дополнить абзацем двенадцатым следующего содержания: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«Проверка соблюдения условий, установленных </w:t>
      </w:r>
      <w:hyperlink r:id="rId9" w:history="1">
        <w:r w:rsidRPr="00CE0FFE">
          <w:rPr>
            <w:rFonts w:ascii="Times New Roman" w:eastAsia="Calibri" w:hAnsi="Times New Roman"/>
            <w:color w:val="000000"/>
            <w:sz w:val="28"/>
            <w:szCs w:val="28"/>
          </w:rPr>
          <w:t xml:space="preserve">подпунктами </w:t>
        </w:r>
      </w:hyperlink>
      <w:r w:rsidRPr="00CE0FFE">
        <w:rPr>
          <w:rFonts w:ascii="Times New Roman" w:eastAsia="Calibri" w:hAnsi="Times New Roman"/>
          <w:color w:val="000000"/>
          <w:sz w:val="28"/>
          <w:szCs w:val="28"/>
        </w:rPr>
        <w:t>2, 8, 9 настоящего пункта, осуществляется Организатором самостоятельно</w:t>
      </w:r>
      <w:proofErr w:type="gramStart"/>
      <w:r w:rsidRPr="00CE0FFE">
        <w:rPr>
          <w:rFonts w:ascii="Times New Roman" w:eastAsia="Calibri" w:hAnsi="Times New Roman"/>
          <w:color w:val="000000"/>
          <w:sz w:val="28"/>
          <w:szCs w:val="28"/>
        </w:rPr>
        <w:t>.»;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пункт 7 изложить в следующей редакции: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«7. </w:t>
      </w:r>
      <w:r w:rsidRPr="00CE0FFE">
        <w:rPr>
          <w:rFonts w:ascii="Times New Roman" w:eastAsia="Calibri" w:hAnsi="Times New Roman"/>
          <w:sz w:val="28"/>
          <w:szCs w:val="28"/>
        </w:rPr>
        <w:t>Для участия в конкурсе представляются следующие документы (далее - конкурсная заявка):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1) опись представленных документов, оформленная в произвольной форме, в двух экземплярах;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2) заявление на участие в конкурсе для заявителей, указанных в подпункте 1 пункта 5 настоящего Положения, по форме (прилагается), для заявителей, указанных в подпункте 2 пункта 5 настоящего Положения, по форме (прилагается);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3) анкета субъекта предпринимательства по форме (прилагается);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4) перечень расходов по форме (прилагается)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 заявителем (за исключением субсидии на содействие развитию МФО);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proofErr w:type="gramStart"/>
      <w:r w:rsidRPr="00CE0FFE">
        <w:rPr>
          <w:rFonts w:ascii="Times New Roman" w:eastAsia="Calibri" w:hAnsi="Times New Roman"/>
          <w:sz w:val="28"/>
          <w:szCs w:val="28"/>
        </w:rPr>
        <w:t>5)</w:t>
      </w:r>
      <w:r w:rsidRPr="00CE0FFE">
        <w:rPr>
          <w:rFonts w:ascii="Times New Roman" w:eastAsia="Calibri" w:hAnsi="Times New Roman" w:cs="Arial"/>
          <w:sz w:val="28"/>
        </w:rPr>
        <w:t xml:space="preserve"> копия выписки по расчетному счету заявителя с отражением суммы оплаты оборудования (авансового платежа по договору лизинга) с отметкой банка </w:t>
      </w:r>
      <w:r w:rsidRPr="00CE0FFE">
        <w:rPr>
          <w:rFonts w:ascii="Times New Roman" w:eastAsia="Calibri" w:hAnsi="Times New Roman"/>
          <w:sz w:val="28"/>
          <w:szCs w:val="28"/>
        </w:rPr>
        <w:t>(за исключением субсидии на содействие развитию МФО);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6) справка об имеющихся акционерах  с указанием их наименования, ИНН и процента участия (для </w:t>
      </w:r>
      <w:proofErr w:type="spellStart"/>
      <w:r w:rsidRPr="00CE0FFE">
        <w:rPr>
          <w:rFonts w:ascii="Times New Roman" w:eastAsia="Calibri" w:hAnsi="Times New Roman" w:cs="Arial"/>
          <w:sz w:val="28"/>
        </w:rPr>
        <w:t>СМСП</w:t>
      </w:r>
      <w:proofErr w:type="spellEnd"/>
      <w:r w:rsidRPr="00CE0FFE">
        <w:rPr>
          <w:rFonts w:ascii="Times New Roman" w:eastAsia="Calibri" w:hAnsi="Times New Roman" w:cs="Arial"/>
          <w:sz w:val="28"/>
        </w:rPr>
        <w:t>, созданных в форме акционерного общества);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7)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определение соответствия заявителя критериям </w:t>
      </w:r>
      <w:proofErr w:type="spellStart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СМСП</w:t>
      </w:r>
      <w:proofErr w:type="spellEnd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по форме (прилагается);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CE0FFE">
        <w:rPr>
          <w:rFonts w:ascii="Times New Roman" w:eastAsia="Calibri" w:hAnsi="Times New Roman" w:cs="Arial"/>
          <w:sz w:val="28"/>
        </w:rPr>
        <w:t>8)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Pr="00CE0FFE">
        <w:rPr>
          <w:rFonts w:ascii="Times New Roman" w:eastAsia="Calibri" w:hAnsi="Times New Roman"/>
          <w:sz w:val="28"/>
          <w:szCs w:val="28"/>
        </w:rPr>
        <w:t>технико-экономическое обоснование (за исключением субсидии на содействие развитию МФО) по форме (прилагается);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9) обязательство по обеспечению достижения целевых показателей по форме (прилагается);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10) иные документы, предусмотренные настоящим Положением</w:t>
      </w:r>
      <w:proofErr w:type="gramStart"/>
      <w:r w:rsidRPr="00CE0FFE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дополнить пунктом 7</w:t>
      </w:r>
      <w:r w:rsidRPr="00CE0FFE">
        <w:rPr>
          <w:rFonts w:ascii="Times New Roman" w:eastAsia="Calibri" w:hAnsi="Times New Roman"/>
          <w:sz w:val="28"/>
          <w:szCs w:val="28"/>
          <w:vertAlign w:val="superscript"/>
        </w:rPr>
        <w:t xml:space="preserve">1 </w:t>
      </w:r>
      <w:r w:rsidRPr="00CE0FFE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«7</w:t>
      </w:r>
      <w:r w:rsidRPr="00CE0FFE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CE0FFE">
        <w:rPr>
          <w:rFonts w:ascii="Times New Roman" w:eastAsia="Calibri" w:hAnsi="Times New Roman"/>
          <w:sz w:val="28"/>
          <w:szCs w:val="28"/>
        </w:rPr>
        <w:t xml:space="preserve">. Заявители вправе по собственному усмотрению представить в составе конкурсной заявки следующие документы: 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E0FFE">
        <w:rPr>
          <w:rFonts w:ascii="Times New Roman" w:eastAsia="Calibri" w:hAnsi="Times New Roman"/>
          <w:sz w:val="28"/>
          <w:szCs w:val="28"/>
        </w:rPr>
        <w:t>1) копии лицензий и (или) разрешений, в случае если они необходимы для осуществления предпринимательской деятельности, на реализацию которой предоставляется субсидия (за исключением субсидии на содействие развитию МФО);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2)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3)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 xml:space="preserve">4) формы № 1 «Бухгалтерский баланс» и № 2 «Отчет о прибылях и убытках» и (или) налоговая отчетность по соответствующему режиму налогообложения о финансовых результатах за последний отчетный период с отметкой налогового органа и заверенные заявителем (за исключением субсидии на содействие развитию МФО). 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>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заявителем;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5)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CE0FFE">
        <w:rPr>
          <w:rFonts w:ascii="Times New Roman" w:eastAsia="Calibri" w:hAnsi="Times New Roman"/>
          <w:sz w:val="28"/>
          <w:szCs w:val="28"/>
        </w:rPr>
        <w:t>случае</w:t>
      </w:r>
      <w:proofErr w:type="gramEnd"/>
      <w:r w:rsidRPr="00CE0FFE">
        <w:rPr>
          <w:rFonts w:ascii="Times New Roman" w:eastAsia="Calibri" w:hAnsi="Times New Roman"/>
          <w:sz w:val="28"/>
          <w:szCs w:val="28"/>
        </w:rPr>
        <w:t xml:space="preserve">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пункт 8 признать утратившим силу;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подпункт 2 пункта 12 признать утратившим силу;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в пункте 13 слова «всех уровней» исключить;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абзац второй пункта 14 изложить в следующей редакции: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proofErr w:type="gramStart"/>
      <w:r w:rsidRPr="00CE0FFE">
        <w:rPr>
          <w:rFonts w:ascii="Times New Roman" w:eastAsia="Calibri" w:hAnsi="Times New Roman" w:cs="Arial"/>
          <w:sz w:val="28"/>
        </w:rPr>
        <w:t xml:space="preserve">«Под производственным оборудованием в настоящем Положении понимаются </w:t>
      </w:r>
      <w:r w:rsidRPr="00CE0FFE">
        <w:rPr>
          <w:rFonts w:ascii="Times New Roman" w:eastAsia="Calibri" w:hAnsi="Times New Roman"/>
          <w:sz w:val="28"/>
          <w:szCs w:val="28"/>
        </w:rPr>
        <w:t>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оборудования, предназначенного для осуществления оптовой и розничной торговой деятельности</w:t>
      </w:r>
      <w:proofErr w:type="gramEnd"/>
      <w:r w:rsidRPr="00CE0FFE">
        <w:rPr>
          <w:rFonts w:ascii="Times New Roman" w:eastAsia="Calibri" w:hAnsi="Times New Roman"/>
          <w:sz w:val="28"/>
          <w:szCs w:val="28"/>
        </w:rPr>
        <w:t xml:space="preserve"> субъектами малого и среднего предпринимательства</w:t>
      </w:r>
      <w:proofErr w:type="gramStart"/>
      <w:r w:rsidRPr="00CE0FFE">
        <w:rPr>
          <w:rFonts w:ascii="Times New Roman" w:eastAsia="Calibri" w:hAnsi="Times New Roman"/>
          <w:sz w:val="28"/>
          <w:szCs w:val="28"/>
        </w:rPr>
        <w:t>.</w:t>
      </w:r>
      <w:r w:rsidRPr="00CE0FFE">
        <w:rPr>
          <w:rFonts w:ascii="Times New Roman" w:eastAsia="Calibri" w:hAnsi="Times New Roman" w:cs="Arial"/>
          <w:sz w:val="28"/>
        </w:rPr>
        <w:t>»;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в пункте 15 слова «5 000 тыс. рублей» заменить словами </w:t>
      </w:r>
      <w:r w:rsidRPr="00CE0FFE">
        <w:rPr>
          <w:rFonts w:ascii="Times New Roman" w:eastAsia="Calibri" w:hAnsi="Times New Roman" w:cs="Arial"/>
          <w:sz w:val="28"/>
        </w:rPr>
        <w:br/>
        <w:t>«3 000 тыс. рублей»;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пункте 17: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подпункте 3 после слов «товарно-транспортные накладные</w:t>
      </w:r>
      <w:proofErr w:type="gramStart"/>
      <w:r w:rsidRPr="00CE0FFE">
        <w:rPr>
          <w:rFonts w:ascii="Times New Roman" w:eastAsia="Calibri" w:hAnsi="Times New Roman" w:cs="Arial"/>
          <w:sz w:val="28"/>
        </w:rPr>
        <w:t>,»</w:t>
      </w:r>
      <w:proofErr w:type="gramEnd"/>
      <w:r w:rsidRPr="00CE0FFE">
        <w:rPr>
          <w:rFonts w:ascii="Times New Roman" w:eastAsia="Calibri" w:hAnsi="Times New Roman" w:cs="Arial"/>
          <w:sz w:val="28"/>
        </w:rPr>
        <w:t xml:space="preserve"> дополнить словами «и (или)»;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 xml:space="preserve">дополнить подпунктом 5 следующего содержания: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«5)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 xml:space="preserve">по форме </w:t>
      </w:r>
      <w:proofErr w:type="spellStart"/>
      <w:r w:rsidRPr="00CE0FFE">
        <w:rPr>
          <w:rFonts w:ascii="Times New Roman" w:eastAsia="Calibri" w:hAnsi="Times New Roman"/>
          <w:sz w:val="28"/>
          <w:szCs w:val="28"/>
        </w:rPr>
        <w:t>РСВ-1</w:t>
      </w:r>
      <w:proofErr w:type="spellEnd"/>
      <w:r w:rsidRPr="00CE0FF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E0FFE">
        <w:rPr>
          <w:rFonts w:ascii="Times New Roman" w:eastAsia="Calibri" w:hAnsi="Times New Roman"/>
          <w:sz w:val="28"/>
          <w:szCs w:val="28"/>
        </w:rPr>
        <w:t>ПФР</w:t>
      </w:r>
      <w:proofErr w:type="spellEnd"/>
      <w:r w:rsidRPr="00CE0FFE">
        <w:rPr>
          <w:rFonts w:ascii="Times New Roman" w:eastAsia="Calibri" w:hAnsi="Times New Roman"/>
          <w:sz w:val="28"/>
          <w:szCs w:val="28"/>
        </w:rPr>
        <w:t xml:space="preserve">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по форме </w:t>
      </w:r>
      <w:proofErr w:type="spellStart"/>
      <w:r w:rsidRPr="00CE0FFE">
        <w:rPr>
          <w:rFonts w:ascii="Times New Roman" w:eastAsia="Calibri" w:hAnsi="Times New Roman"/>
          <w:color w:val="000000"/>
          <w:sz w:val="28"/>
          <w:szCs w:val="28"/>
        </w:rPr>
        <w:t>РСВ-2</w:t>
      </w:r>
      <w:proofErr w:type="spellEnd"/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CE0FFE">
        <w:rPr>
          <w:rFonts w:ascii="Times New Roman" w:eastAsia="Calibri" w:hAnsi="Times New Roman"/>
          <w:color w:val="000000"/>
          <w:sz w:val="28"/>
          <w:szCs w:val="28"/>
        </w:rPr>
        <w:t>ПФР</w:t>
      </w:r>
      <w:proofErr w:type="spellEnd"/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 менее года, представляется копия штатного расписания на текущий год, заверенная заявителем)</w:t>
      </w:r>
      <w:proofErr w:type="gramStart"/>
      <w:r w:rsidRPr="00CE0FFE">
        <w:rPr>
          <w:rFonts w:ascii="Times New Roman" w:eastAsia="Calibri" w:hAnsi="Times New Roman"/>
          <w:color w:val="000000"/>
          <w:sz w:val="28"/>
          <w:szCs w:val="28"/>
        </w:rPr>
        <w:t>.»</w:t>
      </w:r>
      <w:proofErr w:type="gramEnd"/>
      <w:r w:rsidRPr="00CE0FFE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пункт 18 изложить в следующей редакции: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«18. </w:t>
      </w:r>
      <w:proofErr w:type="gramStart"/>
      <w:r w:rsidRPr="00CE0FFE">
        <w:rPr>
          <w:rFonts w:ascii="Times New Roman" w:eastAsia="Calibri" w:hAnsi="Times New Roman" w:cs="Arial"/>
          <w:sz w:val="28"/>
        </w:rPr>
        <w:t>Критерии оценки</w:t>
      </w:r>
      <w:proofErr w:type="gramEnd"/>
      <w:r w:rsidRPr="00CE0FFE">
        <w:rPr>
          <w:rFonts w:ascii="Times New Roman" w:eastAsia="Calibri" w:hAnsi="Times New Roman" w:cs="Arial"/>
          <w:sz w:val="28"/>
        </w:rPr>
        <w:t xml:space="preserve"> заявителей:</w:t>
      </w:r>
    </w:p>
    <w:tbl>
      <w:tblPr>
        <w:tblW w:w="9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44"/>
        <w:gridCol w:w="1609"/>
        <w:gridCol w:w="1819"/>
        <w:gridCol w:w="2114"/>
        <w:gridCol w:w="970"/>
        <w:gridCol w:w="490"/>
      </w:tblGrid>
      <w:tr w:rsidR="00CE0FFE" w:rsidRPr="00CE0FFE" w:rsidTr="0060091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№</w:t>
            </w:r>
          </w:p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proofErr w:type="spellStart"/>
            <w:proofErr w:type="gram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п</w:t>
            </w:r>
            <w:proofErr w:type="spellEnd"/>
            <w:proofErr w:type="gramEnd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/</w:t>
            </w:r>
            <w:proofErr w:type="spell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Критерии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Категория заявителей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Баллы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Микро-</w:t>
            </w:r>
          </w:p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предприятия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Малые предприятия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Средние предприятия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Значение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2"/>
                <w:sz w:val="28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 xml:space="preserve">от 1 до  2 </w:t>
            </w:r>
            <w:proofErr w:type="spell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 xml:space="preserve">от 1 до  30 </w:t>
            </w:r>
            <w:proofErr w:type="spell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 xml:space="preserve">от 1 до 125 </w:t>
            </w:r>
            <w:proofErr w:type="spell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15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35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rPr>
                <w:rFonts w:ascii="Times New Roman" w:hAnsi="Times New Roman"/>
                <w:spacing w:val="-20"/>
                <w:sz w:val="28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 xml:space="preserve">от 3 до 5 </w:t>
            </w:r>
            <w:proofErr w:type="spellStart"/>
            <w:r w:rsidRPr="00CE0FFE">
              <w:rPr>
                <w:rFonts w:ascii="Times New Roman" w:hAnsi="Times New Roman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hAnsi="Times New Roman"/>
                <w:spacing w:val="-20"/>
                <w:sz w:val="28"/>
              </w:rPr>
              <w:t>.</w:t>
            </w:r>
          </w:p>
        </w:tc>
        <w:tc>
          <w:tcPr>
            <w:tcW w:w="1831" w:type="dxa"/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 xml:space="preserve">от  31 до 50 </w:t>
            </w:r>
            <w:proofErr w:type="spellStart"/>
            <w:r w:rsidRPr="00CE0FFE">
              <w:rPr>
                <w:rFonts w:ascii="Times New Roman" w:hAnsi="Times New Roman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hAnsi="Times New Roman"/>
                <w:spacing w:val="-20"/>
                <w:sz w:val="28"/>
              </w:rPr>
              <w:t>.</w:t>
            </w:r>
          </w:p>
        </w:tc>
        <w:tc>
          <w:tcPr>
            <w:tcW w:w="2138" w:type="dxa"/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 xml:space="preserve">от 126  до 150 </w:t>
            </w:r>
            <w:proofErr w:type="spellStart"/>
            <w:r w:rsidRPr="00CE0FFE">
              <w:rPr>
                <w:rFonts w:ascii="Times New Roman" w:hAnsi="Times New Roman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hAnsi="Times New Roman"/>
                <w:spacing w:val="-20"/>
                <w:sz w:val="28"/>
              </w:rPr>
              <w:t>.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20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свыше 5</w:t>
            </w:r>
          </w:p>
        </w:tc>
        <w:tc>
          <w:tcPr>
            <w:tcW w:w="1831" w:type="dxa"/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свыше 50</w:t>
            </w:r>
          </w:p>
        </w:tc>
        <w:tc>
          <w:tcPr>
            <w:tcW w:w="2138" w:type="dxa"/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свыше 150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25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2*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2"/>
                <w:sz w:val="28"/>
              </w:rPr>
              <w:t xml:space="preserve">Количество планируемых к созданию рабочих мест в течение 12 месяцев со дня получения субсидии 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 xml:space="preserve">от  0 до 1 </w:t>
            </w:r>
            <w:proofErr w:type="spell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.</w:t>
            </w:r>
          </w:p>
        </w:tc>
        <w:tc>
          <w:tcPr>
            <w:tcW w:w="1831" w:type="dxa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 xml:space="preserve">от 0 до 4 </w:t>
            </w:r>
            <w:proofErr w:type="spell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.</w:t>
            </w:r>
          </w:p>
        </w:tc>
        <w:tc>
          <w:tcPr>
            <w:tcW w:w="2138" w:type="dxa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 xml:space="preserve">от 0 до  8 </w:t>
            </w:r>
            <w:proofErr w:type="spell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.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15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29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rPr>
                <w:rFonts w:ascii="Times New Roman" w:hAnsi="Times New Roman"/>
                <w:spacing w:val="-20"/>
                <w:sz w:val="28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 xml:space="preserve">от 2 до 3 </w:t>
            </w:r>
            <w:proofErr w:type="spellStart"/>
            <w:r w:rsidRPr="00CE0FFE">
              <w:rPr>
                <w:rFonts w:ascii="Times New Roman" w:hAnsi="Times New Roman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hAnsi="Times New Roman"/>
                <w:spacing w:val="-20"/>
                <w:sz w:val="28"/>
              </w:rPr>
              <w:t>.</w:t>
            </w:r>
          </w:p>
        </w:tc>
        <w:tc>
          <w:tcPr>
            <w:tcW w:w="1831" w:type="dxa"/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 xml:space="preserve">от  5 до 8 </w:t>
            </w:r>
            <w:proofErr w:type="spellStart"/>
            <w:r w:rsidRPr="00CE0FFE">
              <w:rPr>
                <w:rFonts w:ascii="Times New Roman" w:hAnsi="Times New Roman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hAnsi="Times New Roman"/>
                <w:spacing w:val="-20"/>
                <w:sz w:val="28"/>
              </w:rPr>
              <w:t>.</w:t>
            </w:r>
          </w:p>
        </w:tc>
        <w:tc>
          <w:tcPr>
            <w:tcW w:w="2138" w:type="dxa"/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 xml:space="preserve">от  9  до 12 </w:t>
            </w:r>
            <w:proofErr w:type="spellStart"/>
            <w:r w:rsidRPr="00CE0FFE">
              <w:rPr>
                <w:rFonts w:ascii="Times New Roman" w:hAnsi="Times New Roman"/>
                <w:spacing w:val="-20"/>
                <w:sz w:val="28"/>
              </w:rPr>
              <w:t>вкл</w:t>
            </w:r>
            <w:proofErr w:type="spellEnd"/>
            <w:r w:rsidRPr="00CE0FFE">
              <w:rPr>
                <w:rFonts w:ascii="Times New Roman" w:hAnsi="Times New Roman"/>
                <w:spacing w:val="-20"/>
                <w:sz w:val="28"/>
              </w:rPr>
              <w:t>.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20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свыше 3</w:t>
            </w:r>
          </w:p>
        </w:tc>
        <w:tc>
          <w:tcPr>
            <w:tcW w:w="1831" w:type="dxa"/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свыше 8</w:t>
            </w:r>
          </w:p>
        </w:tc>
        <w:tc>
          <w:tcPr>
            <w:tcW w:w="2138" w:type="dxa"/>
          </w:tcPr>
          <w:p w:rsidR="00CE0FFE" w:rsidRPr="00CE0FFE" w:rsidRDefault="00CE0FFE" w:rsidP="00CE0FFE">
            <w:pPr>
              <w:rPr>
                <w:spacing w:val="-20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свыше 12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25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96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3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2"/>
                <w:sz w:val="28"/>
              </w:rPr>
              <w:t xml:space="preserve">Среднемесячная заработная плата работников заявителя за квартал, предшествующий дате подачи конкурсной заявки </w:t>
            </w:r>
          </w:p>
        </w:tc>
        <w:tc>
          <w:tcPr>
            <w:tcW w:w="5582" w:type="dxa"/>
            <w:gridSpan w:val="3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rPr>
                <w:rFonts w:ascii="Times New Roman" w:hAnsi="Times New Roman"/>
                <w:spacing w:val="-20"/>
                <w:sz w:val="28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5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9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</w:p>
        </w:tc>
        <w:tc>
          <w:tcPr>
            <w:tcW w:w="5582" w:type="dxa"/>
            <w:gridSpan w:val="3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rPr>
                <w:rFonts w:ascii="Times New Roman" w:hAnsi="Times New Roman"/>
                <w:spacing w:val="-20"/>
                <w:sz w:val="28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от 100 % до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10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96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</w:p>
        </w:tc>
        <w:tc>
          <w:tcPr>
            <w:tcW w:w="5582" w:type="dxa"/>
            <w:gridSpan w:val="3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rPr>
                <w:rFonts w:ascii="Times New Roman" w:hAnsi="Times New Roman"/>
                <w:spacing w:val="-20"/>
                <w:sz w:val="28"/>
              </w:rPr>
            </w:pPr>
            <w:r w:rsidRPr="00CE0FFE">
              <w:rPr>
                <w:rFonts w:ascii="Times New Roman" w:hAnsi="Times New Roman"/>
                <w:spacing w:val="-20"/>
                <w:sz w:val="28"/>
              </w:rPr>
              <w:t>свыше 130 % 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15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121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4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2"/>
                <w:sz w:val="28"/>
              </w:rPr>
              <w:t>Финансовая поддержка за счет средств местного и (или) областного бюджетов, в течение двух лет, предшествующих году подачи конкурсной заявки</w:t>
            </w:r>
          </w:p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</w:p>
        </w:tc>
        <w:tc>
          <w:tcPr>
            <w:tcW w:w="5582" w:type="dxa"/>
            <w:gridSpan w:val="3"/>
            <w:vAlign w:val="center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Предоставлялась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675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</w:p>
        </w:tc>
        <w:tc>
          <w:tcPr>
            <w:tcW w:w="5582" w:type="dxa"/>
            <w:gridSpan w:val="3"/>
            <w:vAlign w:val="center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Не предоставлялась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10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1267"/>
        </w:trPr>
        <w:tc>
          <w:tcPr>
            <w:tcW w:w="464" w:type="dxa"/>
            <w:vMerge w:val="restart"/>
            <w:tcBorders>
              <w:lef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5</w:t>
            </w:r>
          </w:p>
        </w:tc>
        <w:tc>
          <w:tcPr>
            <w:tcW w:w="2459" w:type="dxa"/>
            <w:vMerge w:val="restart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2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2"/>
                <w:sz w:val="28"/>
              </w:rPr>
              <w:t xml:space="preserve">Регистрация и осуществление производственной деятельности </w:t>
            </w:r>
          </w:p>
        </w:tc>
        <w:tc>
          <w:tcPr>
            <w:tcW w:w="5582" w:type="dxa"/>
            <w:gridSpan w:val="3"/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 xml:space="preserve">на территории </w:t>
            </w:r>
            <w:proofErr w:type="spellStart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монопрофильного</w:t>
            </w:r>
            <w:proofErr w:type="spellEnd"/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 xml:space="preserve"> муниципального образования (моногорода) Иркутской области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10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tabs>
                <w:tab w:val="center" w:pos="214"/>
              </w:tabs>
              <w:autoSpaceDE w:val="0"/>
              <w:autoSpaceDN w:val="0"/>
              <w:adjustRightInd w:val="0"/>
              <w:ind w:left="-90" w:right="-143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65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на территории других муниципальных образований Иркутской области</w:t>
            </w:r>
          </w:p>
          <w:p w:rsidR="00CE0FFE" w:rsidRPr="00CE0FFE" w:rsidRDefault="00CE0FFE" w:rsidP="00CE0FFE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spacing w:val="-20"/>
                <w:sz w:val="28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pacing w:val="-20"/>
                <w:sz w:val="28"/>
              </w:rPr>
            </w:pPr>
            <w:r w:rsidRPr="00CE0FFE">
              <w:rPr>
                <w:rFonts w:ascii="Times New Roman" w:eastAsia="Calibri" w:hAnsi="Times New Roman" w:cs="Arial"/>
                <w:spacing w:val="-20"/>
                <w:sz w:val="28"/>
              </w:rPr>
              <w:t>5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Arial"/>
                <w:sz w:val="28"/>
              </w:rPr>
            </w:pPr>
          </w:p>
        </w:tc>
      </w:tr>
      <w:tr w:rsidR="00CE0FFE" w:rsidRPr="00CE0FFE" w:rsidTr="00600911">
        <w:trPr>
          <w:trHeight w:val="279"/>
        </w:trPr>
        <w:tc>
          <w:tcPr>
            <w:tcW w:w="94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ind w:firstLine="14"/>
              <w:rPr>
                <w:rFonts w:ascii="Times New Roman" w:eastAsia="Calibri" w:hAnsi="Times New Roman" w:cs="Arial"/>
                <w:sz w:val="28"/>
              </w:rPr>
            </w:pPr>
            <w:r w:rsidRPr="00CE0FFE">
              <w:rPr>
                <w:rFonts w:ascii="Times New Roman" w:eastAsia="Calibri" w:hAnsi="Times New Roman" w:cs="Arial"/>
                <w:sz w:val="28"/>
              </w:rPr>
              <w:t>*За исключением (минусом) рабочих мест, указанных в пункте 1 таблицы</w:t>
            </w:r>
            <w:proofErr w:type="gramStart"/>
            <w:r w:rsidRPr="00CE0FFE">
              <w:rPr>
                <w:rFonts w:ascii="Times New Roman" w:eastAsia="Calibri" w:hAnsi="Times New Roman" w:cs="Arial"/>
                <w:sz w:val="28"/>
              </w:rPr>
              <w:t>.»;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E0FFE" w:rsidRPr="00CE0FFE" w:rsidRDefault="00CE0FFE" w:rsidP="00CE0FFE">
            <w:pPr>
              <w:autoSpaceDE w:val="0"/>
              <w:autoSpaceDN w:val="0"/>
              <w:adjustRightInd w:val="0"/>
              <w:ind w:left="-90" w:right="-143"/>
              <w:rPr>
                <w:rFonts w:ascii="Times New Roman" w:eastAsia="Calibri" w:hAnsi="Times New Roman" w:cs="Arial"/>
                <w:sz w:val="28"/>
              </w:rPr>
            </w:pPr>
          </w:p>
        </w:tc>
      </w:tr>
    </w:tbl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пункте 21: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подпункте 2 слова «субъектам малого и среднего предпринимательства» заменить словами «</w:t>
      </w:r>
      <w:proofErr w:type="spellStart"/>
      <w:r w:rsidRPr="00CE0FFE">
        <w:rPr>
          <w:rFonts w:ascii="Times New Roman" w:eastAsia="Calibri" w:hAnsi="Times New Roman" w:cs="Arial"/>
          <w:sz w:val="28"/>
        </w:rPr>
        <w:t>СМСП</w:t>
      </w:r>
      <w:proofErr w:type="spellEnd"/>
      <w:r w:rsidRPr="00CE0FFE">
        <w:rPr>
          <w:rFonts w:ascii="Times New Roman" w:eastAsia="Calibri" w:hAnsi="Times New Roman" w:cs="Arial"/>
          <w:sz w:val="28"/>
        </w:rPr>
        <w:t>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подпункте 8 слова «субъектами малого и среднего предпринимательства» заменить словами «</w:t>
      </w:r>
      <w:proofErr w:type="spellStart"/>
      <w:r w:rsidRPr="00CE0FFE">
        <w:rPr>
          <w:rFonts w:ascii="Times New Roman" w:eastAsia="Calibri" w:hAnsi="Times New Roman" w:cs="Arial"/>
          <w:sz w:val="28"/>
        </w:rPr>
        <w:t>СМСП</w:t>
      </w:r>
      <w:proofErr w:type="spellEnd"/>
      <w:r w:rsidRPr="00CE0FFE">
        <w:rPr>
          <w:rFonts w:ascii="Times New Roman" w:eastAsia="Calibri" w:hAnsi="Times New Roman" w:cs="Arial"/>
          <w:sz w:val="28"/>
        </w:rPr>
        <w:t>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подпункте 4 пункта 22 слова «субъектов малого и среднего предпринимательства» заменить словами «</w:t>
      </w:r>
      <w:proofErr w:type="spellStart"/>
      <w:r w:rsidRPr="00CE0FFE">
        <w:rPr>
          <w:rFonts w:ascii="Times New Roman" w:eastAsia="Calibri" w:hAnsi="Times New Roman" w:cs="Arial"/>
          <w:sz w:val="28"/>
        </w:rPr>
        <w:t>СМСП</w:t>
      </w:r>
      <w:proofErr w:type="spellEnd"/>
      <w:r w:rsidRPr="00CE0FFE">
        <w:rPr>
          <w:rFonts w:ascii="Times New Roman" w:eastAsia="Calibri" w:hAnsi="Times New Roman" w:cs="Arial"/>
          <w:sz w:val="28"/>
        </w:rPr>
        <w:t>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/>
          <w:sz w:val="28"/>
          <w:szCs w:val="28"/>
        </w:rPr>
        <w:t xml:space="preserve">в пункте 23 слова </w:t>
      </w:r>
      <w:r w:rsidRPr="00CE0FFE">
        <w:rPr>
          <w:rFonts w:ascii="Times New Roman" w:eastAsia="Calibri" w:hAnsi="Times New Roman" w:cs="Arial"/>
          <w:sz w:val="28"/>
        </w:rPr>
        <w:t>«субъектов малого и среднего предпринимательства» заменить словами «</w:t>
      </w:r>
      <w:proofErr w:type="spellStart"/>
      <w:r w:rsidRPr="00CE0FFE">
        <w:rPr>
          <w:rFonts w:ascii="Times New Roman" w:eastAsia="Calibri" w:hAnsi="Times New Roman" w:cs="Arial"/>
          <w:sz w:val="28"/>
        </w:rPr>
        <w:t>СМСП</w:t>
      </w:r>
      <w:proofErr w:type="spellEnd"/>
      <w:r w:rsidRPr="00CE0FFE">
        <w:rPr>
          <w:rFonts w:ascii="Times New Roman" w:eastAsia="Calibri" w:hAnsi="Times New Roman" w:cs="Arial"/>
          <w:sz w:val="28"/>
        </w:rPr>
        <w:t>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пункте 24 слова «</w:t>
      </w:r>
      <w:proofErr w:type="spellStart"/>
      <w:r w:rsidRPr="00CE0FFE">
        <w:rPr>
          <w:rFonts w:ascii="Times New Roman" w:eastAsia="Calibri" w:hAnsi="Times New Roman"/>
          <w:sz w:val="28"/>
          <w:szCs w:val="28"/>
        </w:rPr>
        <w:t>www.economy.irkobl.ru</w:t>
      </w:r>
      <w:proofErr w:type="spellEnd"/>
      <w:r w:rsidRPr="00CE0FFE">
        <w:rPr>
          <w:rFonts w:ascii="Times New Roman" w:eastAsia="Calibri" w:hAnsi="Times New Roman" w:cs="Arial"/>
          <w:sz w:val="28"/>
        </w:rPr>
        <w:t>» заменить словами «</w:t>
      </w:r>
      <w:proofErr w:type="spellStart"/>
      <w:r w:rsidRPr="00CE0FFE">
        <w:rPr>
          <w:rFonts w:ascii="Times New Roman" w:eastAsia="Calibri" w:hAnsi="Times New Roman"/>
          <w:sz w:val="28"/>
          <w:szCs w:val="28"/>
        </w:rPr>
        <w:t>www.irkobl.ru</w:t>
      </w:r>
      <w:proofErr w:type="spellEnd"/>
      <w:r w:rsidRPr="00CE0FFE">
        <w:rPr>
          <w:rFonts w:ascii="Times New Roman" w:eastAsia="Calibri" w:hAnsi="Times New Roman"/>
          <w:sz w:val="28"/>
          <w:szCs w:val="28"/>
        </w:rPr>
        <w:t>/</w:t>
      </w:r>
      <w:r w:rsidRPr="00CE0FFE">
        <w:rPr>
          <w:rFonts w:ascii="Times New Roman" w:eastAsia="Calibri" w:hAnsi="Times New Roman"/>
          <w:sz w:val="28"/>
          <w:szCs w:val="28"/>
          <w:lang w:val="en-US"/>
        </w:rPr>
        <w:t>sites</w:t>
      </w:r>
      <w:r w:rsidRPr="00CE0FFE">
        <w:rPr>
          <w:rFonts w:ascii="Times New Roman" w:eastAsia="Calibri" w:hAnsi="Times New Roman"/>
          <w:sz w:val="28"/>
          <w:szCs w:val="28"/>
        </w:rPr>
        <w:t>/</w:t>
      </w:r>
      <w:r w:rsidRPr="00CE0FFE">
        <w:rPr>
          <w:rFonts w:ascii="Times New Roman" w:eastAsia="Calibri" w:hAnsi="Times New Roman"/>
          <w:sz w:val="28"/>
          <w:szCs w:val="28"/>
          <w:lang w:val="en-US"/>
        </w:rPr>
        <w:t>economy</w:t>
      </w:r>
      <w:r w:rsidRPr="00CE0FFE">
        <w:rPr>
          <w:rFonts w:ascii="Times New Roman" w:eastAsia="Calibri" w:hAnsi="Times New Roman" w:cs="Arial"/>
          <w:sz w:val="28"/>
        </w:rPr>
        <w:t>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подпункт 2 пункта 25 признать утратившим силу;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пункте 28 цифры «15» заменить цифрами «30»;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пункте 34 слова «</w:t>
      </w:r>
      <w:proofErr w:type="gramStart"/>
      <w:r w:rsidRPr="00CE0FFE">
        <w:rPr>
          <w:rFonts w:ascii="Times New Roman" w:eastAsia="Calibri" w:hAnsi="Times New Roman" w:cs="Arial"/>
          <w:sz w:val="28"/>
        </w:rPr>
        <w:t>предусмотренных</w:t>
      </w:r>
      <w:proofErr w:type="gramEnd"/>
      <w:r w:rsidRPr="00CE0FFE">
        <w:rPr>
          <w:rFonts w:ascii="Times New Roman" w:eastAsia="Calibri" w:hAnsi="Times New Roman" w:cs="Arial"/>
          <w:sz w:val="28"/>
        </w:rPr>
        <w:t xml:space="preserve"> подпунктами 7 – 9 пункта 7» заменить словами «предусмотренных пунктом 7</w:t>
      </w:r>
      <w:r w:rsidRPr="00CE0FFE">
        <w:rPr>
          <w:rFonts w:ascii="Times New Roman" w:eastAsia="Calibri" w:hAnsi="Times New Roman" w:cs="Arial"/>
          <w:sz w:val="28"/>
          <w:vertAlign w:val="superscript"/>
        </w:rPr>
        <w:t>1</w:t>
      </w:r>
      <w:r w:rsidRPr="00CE0FFE">
        <w:rPr>
          <w:rFonts w:ascii="Times New Roman" w:eastAsia="Calibri" w:hAnsi="Times New Roman" w:cs="Arial"/>
          <w:sz w:val="28"/>
        </w:rPr>
        <w:t xml:space="preserve">»; 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пункте 42 слова «</w:t>
      </w:r>
      <w:proofErr w:type="spellStart"/>
      <w:r w:rsidRPr="00CE0FFE">
        <w:rPr>
          <w:rFonts w:ascii="Times New Roman" w:eastAsia="Calibri" w:hAnsi="Times New Roman"/>
          <w:sz w:val="28"/>
          <w:szCs w:val="28"/>
        </w:rPr>
        <w:t>www.economy.irkobl.ru</w:t>
      </w:r>
      <w:proofErr w:type="spellEnd"/>
      <w:r w:rsidRPr="00CE0FFE">
        <w:rPr>
          <w:rFonts w:ascii="Times New Roman" w:eastAsia="Calibri" w:hAnsi="Times New Roman" w:cs="Arial"/>
          <w:sz w:val="28"/>
        </w:rPr>
        <w:t>» заменить словами «</w:t>
      </w:r>
      <w:proofErr w:type="spellStart"/>
      <w:r w:rsidRPr="00CE0FFE">
        <w:rPr>
          <w:rFonts w:ascii="Times New Roman" w:eastAsia="Calibri" w:hAnsi="Times New Roman"/>
          <w:sz w:val="28"/>
          <w:szCs w:val="28"/>
        </w:rPr>
        <w:t>www.irkobl.ru</w:t>
      </w:r>
      <w:proofErr w:type="spellEnd"/>
      <w:r w:rsidRPr="00CE0FFE">
        <w:rPr>
          <w:rFonts w:ascii="Times New Roman" w:eastAsia="Calibri" w:hAnsi="Times New Roman"/>
          <w:sz w:val="28"/>
          <w:szCs w:val="28"/>
        </w:rPr>
        <w:t>/</w:t>
      </w:r>
      <w:r w:rsidRPr="00CE0FFE">
        <w:rPr>
          <w:rFonts w:ascii="Times New Roman" w:eastAsia="Calibri" w:hAnsi="Times New Roman"/>
          <w:sz w:val="28"/>
          <w:szCs w:val="28"/>
          <w:lang w:val="en-US"/>
        </w:rPr>
        <w:t>sites</w:t>
      </w:r>
      <w:r w:rsidRPr="00CE0FFE">
        <w:rPr>
          <w:rFonts w:ascii="Times New Roman" w:eastAsia="Calibri" w:hAnsi="Times New Roman"/>
          <w:sz w:val="28"/>
          <w:szCs w:val="28"/>
        </w:rPr>
        <w:t>/</w:t>
      </w:r>
      <w:r w:rsidRPr="00CE0FFE">
        <w:rPr>
          <w:rFonts w:ascii="Times New Roman" w:eastAsia="Calibri" w:hAnsi="Times New Roman"/>
          <w:sz w:val="28"/>
          <w:szCs w:val="28"/>
          <w:lang w:val="en-US"/>
        </w:rPr>
        <w:t>economy</w:t>
      </w:r>
      <w:r w:rsidRPr="00CE0FFE">
        <w:rPr>
          <w:rFonts w:ascii="Times New Roman" w:eastAsia="Calibri" w:hAnsi="Times New Roman" w:cs="Arial"/>
          <w:sz w:val="28"/>
        </w:rPr>
        <w:t>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дополнить пунктом 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>43</w:t>
      </w:r>
      <w:r w:rsidRPr="00CE0FFE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 xml:space="preserve">1 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>следующего содержания:</w:t>
      </w:r>
    </w:p>
    <w:p w:rsidR="00CE0FFE" w:rsidRPr="00CE0FFE" w:rsidRDefault="00CE0FFE" w:rsidP="00CE0FF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«43</w:t>
      </w:r>
      <w:r w:rsidRPr="00CE0FFE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>. Получатели представляют Организатору</w:t>
      </w:r>
      <w:r w:rsidRPr="00CE0FFE">
        <w:rPr>
          <w:rFonts w:ascii="Times New Roman" w:eastAsia="Calibri" w:hAnsi="Times New Roman"/>
          <w:sz w:val="28"/>
          <w:szCs w:val="28"/>
        </w:rPr>
        <w:t xml:space="preserve"> отчет о достижении целевых показателей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за отчетный период в сроки и по форме, установленные соглашением о предоставлении субсидии.</w:t>
      </w:r>
    </w:p>
    <w:p w:rsidR="00CE0FFE" w:rsidRPr="00CE0FFE" w:rsidRDefault="00CE0FFE" w:rsidP="00CE0FF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Под отчетным периодом в настоящем Положении понимается календарный год, следующий за годом предоставления субсидии</w:t>
      </w:r>
      <w:proofErr w:type="gramStart"/>
      <w:r w:rsidRPr="00CE0FFE">
        <w:rPr>
          <w:rFonts w:ascii="Times New Roman" w:eastAsia="Calibri" w:hAnsi="Times New Roman"/>
          <w:color w:val="000000"/>
          <w:sz w:val="28"/>
          <w:szCs w:val="28"/>
        </w:rPr>
        <w:t>.»;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дополнить главой 6</w:t>
      </w:r>
      <w:r w:rsidRPr="00CE0FFE">
        <w:rPr>
          <w:rFonts w:ascii="Times New Roman" w:eastAsia="Calibri" w:hAnsi="Times New Roman" w:cs="Arial"/>
          <w:sz w:val="28"/>
          <w:vertAlign w:val="superscript"/>
        </w:rPr>
        <w:t xml:space="preserve">1 </w:t>
      </w:r>
      <w:r w:rsidRPr="00CE0FFE">
        <w:rPr>
          <w:rFonts w:ascii="Times New Roman" w:eastAsia="Calibri" w:hAnsi="Times New Roman" w:cs="Arial"/>
          <w:sz w:val="28"/>
        </w:rPr>
        <w:t>следующего содержания: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«Глава 6</w:t>
      </w:r>
      <w:r w:rsidRPr="00CE0FFE">
        <w:rPr>
          <w:rFonts w:ascii="Times New Roman" w:eastAsia="Calibri" w:hAnsi="Times New Roman" w:cs="Arial"/>
          <w:sz w:val="28"/>
          <w:vertAlign w:val="superscript"/>
        </w:rPr>
        <w:t>1</w:t>
      </w:r>
      <w:r w:rsidRPr="00CE0FFE">
        <w:rPr>
          <w:rFonts w:ascii="Times New Roman" w:eastAsia="Calibri" w:hAnsi="Times New Roman" w:cs="Arial"/>
          <w:sz w:val="28"/>
        </w:rPr>
        <w:t>. ОЦЕНКА ЭФФЕКТИВНОСТИ (РЕЗУЛЬТАТИВНОСТИ) ПРЕДОСТАВЛЕНИЯ (ИСПОЛЬЗОВАНИЯ) СУБСИДИИ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43</w:t>
      </w:r>
      <w:r w:rsidRPr="00CE0FFE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2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>.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</w:p>
    <w:p w:rsidR="00CE0FFE" w:rsidRPr="00CE0FFE" w:rsidRDefault="00334D6A" w:rsidP="00CE0FFE">
      <w:pPr>
        <w:jc w:val="center"/>
        <w:rPr>
          <w:rFonts w:ascii="Times New Roman" w:hAnsi="Times New Roman"/>
          <w:sz w:val="28"/>
          <w:szCs w:val="28"/>
        </w:rPr>
      </w:pPr>
      <w:r w:rsidRPr="00E2267B">
        <w:rPr>
          <w:rFonts w:eastAsia="Calibri"/>
        </w:rPr>
        <w:pict>
          <v:shape id="_x0000_i1025" type="#_x0000_t75" style="width:183.75pt;height:5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ocumentProtection w:edit=&quot;forms&quot; w:enforcement=&quot;on&quot; w:unprotectPassword=&quot;2D83CA75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01C9&quot;/&gt;&lt;wsp:rsid wsp:val=&quot;000047CC&quot;/&gt;&lt;wsp:rsid wsp:val=&quot;00005DAB&quot;/&gt;&lt;wsp:rsid wsp:val=&quot;00010259&quot;/&gt;&lt;wsp:rsid wsp:val=&quot;00023D94&quot;/&gt;&lt;wsp:rsid wsp:val=&quot;00032FC6&quot;/&gt;&lt;wsp:rsid wsp:val=&quot;0003347A&quot;/&gt;&lt;wsp:rsid wsp:val=&quot;00034A39&quot;/&gt;&lt;wsp:rsid wsp:val=&quot;000360F1&quot;/&gt;&lt;wsp:rsid wsp:val=&quot;000455DE&quot;/&gt;&lt;wsp:rsid wsp:val=&quot;00061C3B&quot;/&gt;&lt;wsp:rsid wsp:val=&quot;0006270D&quot;/&gt;&lt;wsp:rsid wsp:val=&quot;000634B3&quot;/&gt;&lt;wsp:rsid wsp:val=&quot;000A56E9&quot;/&gt;&lt;wsp:rsid wsp:val=&quot;000A7D37&quot;/&gt;&lt;wsp:rsid wsp:val=&quot;000B585D&quot;/&gt;&lt;wsp:rsid wsp:val=&quot;000C1AD7&quot;/&gt;&lt;wsp:rsid wsp:val=&quot;000C30BC&quot;/&gt;&lt;wsp:rsid wsp:val=&quot;000C3EE5&quot;/&gt;&lt;wsp:rsid wsp:val=&quot;000C752A&quot;/&gt;&lt;wsp:rsid wsp:val=&quot;000C7A1F&quot;/&gt;&lt;wsp:rsid wsp:val=&quot;000E0328&quot;/&gt;&lt;wsp:rsid wsp:val=&quot;000E12C4&quot;/&gt;&lt;wsp:rsid wsp:val=&quot;000E2D99&quot;/&gt;&lt;wsp:rsid wsp:val=&quot;000E6817&quot;/&gt;&lt;wsp:rsid wsp:val=&quot;000F3E7C&quot;/&gt;&lt;wsp:rsid wsp:val=&quot;000F46D6&quot;/&gt;&lt;wsp:rsid wsp:val=&quot;00116618&quot;/&gt;&lt;wsp:rsid wsp:val=&quot;00142BB7&quot;/&gt;&lt;wsp:rsid wsp:val=&quot;00144897&quot;/&gt;&lt;wsp:rsid wsp:val=&quot;001455D3&quot;/&gt;&lt;wsp:rsid wsp:val=&quot;00157CB3&quot;/&gt;&lt;wsp:rsid wsp:val=&quot;00161AE4&quot;/&gt;&lt;wsp:rsid wsp:val=&quot;00172E69&quot;/&gt;&lt;wsp:rsid wsp:val=&quot;00176332&quot;/&gt;&lt;wsp:rsid wsp:val=&quot;0018751E&quot;/&gt;&lt;wsp:rsid wsp:val=&quot;00192AC1&quot;/&gt;&lt;wsp:rsid wsp:val=&quot;00197CBB&quot;/&gt;&lt;wsp:rsid wsp:val=&quot;001C31DB&quot;/&gt;&lt;wsp:rsid wsp:val=&quot;001C3FE0&quot;/&gt;&lt;wsp:rsid wsp:val=&quot;001E5A3B&quot;/&gt;&lt;wsp:rsid wsp:val=&quot;00202D3B&quot;/&gt;&lt;wsp:rsid wsp:val=&quot;002032E9&quot;/&gt;&lt;wsp:rsid wsp:val=&quot;00222EF1&quot;/&gt;&lt;wsp:rsid wsp:val=&quot;002254B9&quot;/&gt;&lt;wsp:rsid wsp:val=&quot;00225DE1&quot;/&gt;&lt;wsp:rsid wsp:val=&quot;00226580&quot;/&gt;&lt;wsp:rsid wsp:val=&quot;00231CE1&quot;/&gt;&lt;wsp:rsid wsp:val=&quot;00243836&quot;/&gt;&lt;wsp:rsid wsp:val=&quot;00244DEF&quot;/&gt;&lt;wsp:rsid wsp:val=&quot;002464CF&quot;/&gt;&lt;wsp:rsid wsp:val=&quot;00261DFD&quot;/&gt;&lt;wsp:rsid wsp:val=&quot;00272268&quot;/&gt;&lt;wsp:rsid wsp:val=&quot;002904CD&quot;/&gt;&lt;wsp:rsid wsp:val=&quot;002C10A4&quot;/&gt;&lt;wsp:rsid wsp:val=&quot;002C26DB&quot;/&gt;&lt;wsp:rsid wsp:val=&quot;002D578D&quot;/&gt;&lt;wsp:rsid wsp:val=&quot;002D7537&quot;/&gt;&lt;wsp:rsid wsp:val=&quot;002E2A62&quot;/&gt;&lt;wsp:rsid wsp:val=&quot;002E30CF&quot;/&gt;&lt;wsp:rsid wsp:val=&quot;002F7B15&quot;/&gt;&lt;wsp:rsid wsp:val=&quot;00301D8F&quot;/&gt;&lt;wsp:rsid wsp:val=&quot;00302869&quot;/&gt;&lt;wsp:rsid wsp:val=&quot;0031126F&quot;/&gt;&lt;wsp:rsid wsp:val=&quot;00315855&quot;/&gt;&lt;wsp:rsid wsp:val=&quot;00316D21&quot;/&gt;&lt;wsp:rsid wsp:val=&quot;003458A5&quot;/&gt;&lt;wsp:rsid wsp:val=&quot;003527DF&quot;/&gt;&lt;wsp:rsid wsp:val=&quot;00354960&quot;/&gt;&lt;wsp:rsid wsp:val=&quot;003623E7&quot;/&gt;&lt;wsp:rsid wsp:val=&quot;00362C78&quot;/&gt;&lt;wsp:rsid wsp:val=&quot;00376A36&quot;/&gt;&lt;wsp:rsid wsp:val=&quot;00397B35&quot;/&gt;&lt;wsp:rsid wsp:val=&quot;003B203D&quot;/&gt;&lt;wsp:rsid wsp:val=&quot;003B36E9&quot;/&gt;&lt;wsp:rsid wsp:val=&quot;003B7721&quot;/&gt;&lt;wsp:rsid wsp:val=&quot;003D295E&quot;/&gt;&lt;wsp:rsid wsp:val=&quot;003F1785&quot;/&gt;&lt;wsp:rsid wsp:val=&quot;004048E3&quot;/&gt;&lt;wsp:rsid wsp:val=&quot;004074FA&quot;/&gt;&lt;wsp:rsid wsp:val=&quot;00422FAD&quot;/&gt;&lt;wsp:rsid wsp:val=&quot;004262E6&quot;/&gt;&lt;wsp:rsid wsp:val=&quot;00432030&quot;/&gt;&lt;wsp:rsid wsp:val=&quot;0043537B&quot;/&gt;&lt;wsp:rsid wsp:val=&quot;004622E4&quot;/&gt;&lt;wsp:rsid wsp:val=&quot;004717C1&quot;/&gt;&lt;wsp:rsid wsp:val=&quot;00493890&quot;/&gt;&lt;wsp:rsid wsp:val=&quot;00497FA0&quot;/&gt;&lt;wsp:rsid wsp:val=&quot;004A24CD&quot;/&gt;&lt;wsp:rsid wsp:val=&quot;004A28B1&quot;/&gt;&lt;wsp:rsid wsp:val=&quot;004A37C5&quot;/&gt;&lt;wsp:rsid wsp:val=&quot;004A43B5&quot;/&gt;&lt;wsp:rsid wsp:val=&quot;004B225D&quot;/&gt;&lt;wsp:rsid wsp:val=&quot;004D06DE&quot;/&gt;&lt;wsp:rsid wsp:val=&quot;004D44E3&quot;/&gt;&lt;wsp:rsid wsp:val=&quot;004E38A5&quot;/&gt;&lt;wsp:rsid wsp:val=&quot;004F2487&quot;/&gt;&lt;wsp:rsid wsp:val=&quot;0051407F&quot;/&gt;&lt;wsp:rsid wsp:val=&quot;0052257E&quot;/&gt;&lt;wsp:rsid wsp:val=&quot;00536A4C&quot;/&gt;&lt;wsp:rsid wsp:val=&quot;005420F1&quot;/&gt;&lt;wsp:rsid wsp:val=&quot;005515A6&quot;/&gt;&lt;wsp:rsid wsp:val=&quot;005531F2&quot;/&gt;&lt;wsp:rsid wsp:val=&quot;00565731&quot;/&gt;&lt;wsp:rsid wsp:val=&quot;005769F1&quot;/&gt;&lt;wsp:rsid wsp:val=&quot;00581BC0&quot;/&gt;&lt;wsp:rsid wsp:val=&quot;00584482&quot;/&gt;&lt;wsp:rsid wsp:val=&quot;00591FC5&quot;/&gt;&lt;wsp:rsid wsp:val=&quot;00597562&quot;/&gt;&lt;wsp:rsid wsp:val=&quot;005A0DD5&quot;/&gt;&lt;wsp:rsid wsp:val=&quot;005A7679&quot;/&gt;&lt;wsp:rsid wsp:val=&quot;005A796A&quot;/&gt;&lt;wsp:rsid wsp:val=&quot;005B2E0A&quot;/&gt;&lt;wsp:rsid wsp:val=&quot;005B6DD5&quot;/&gt;&lt;wsp:rsid wsp:val=&quot;005D2610&quot;/&gt;&lt;wsp:rsid wsp:val=&quot;00603F54&quot;/&gt;&lt;wsp:rsid wsp:val=&quot;00604590&quot;/&gt;&lt;wsp:rsid wsp:val=&quot;006124A6&quot;/&gt;&lt;wsp:rsid wsp:val=&quot;006158AB&quot;/&gt;&lt;wsp:rsid wsp:val=&quot;00623EB6&quot;/&gt;&lt;wsp:rsid wsp:val=&quot;006252F0&quot;/&gt;&lt;wsp:rsid wsp:val=&quot;006259BC&quot;/&gt;&lt;wsp:rsid wsp:val=&quot;00626F83&quot;/&gt;&lt;wsp:rsid wsp:val=&quot;0067615F&quot;/&gt;&lt;wsp:rsid wsp:val=&quot;00696D18&quot;/&gt;&lt;wsp:rsid wsp:val=&quot;006A4002&quot;/&gt;&lt;wsp:rsid wsp:val=&quot;006B4A02&quot;/&gt;&lt;wsp:rsid wsp:val=&quot;006C03FF&quot;/&gt;&lt;wsp:rsid wsp:val=&quot;006C5AAA&quot;/&gt;&lt;wsp:rsid wsp:val=&quot;006C666A&quot;/&gt;&lt;wsp:rsid wsp:val=&quot;006D1344&quot;/&gt;&lt;wsp:rsid wsp:val=&quot;006F2F30&quot;/&gt;&lt;wsp:rsid wsp:val=&quot;006F4603&quot;/&gt;&lt;wsp:rsid wsp:val=&quot;0071144D&quot;/&gt;&lt;wsp:rsid wsp:val=&quot;0073030C&quot;/&gt;&lt;wsp:rsid wsp:val=&quot;00744BC5&quot;/&gt;&lt;wsp:rsid wsp:val=&quot;007450BC&quot;/&gt;&lt;wsp:rsid wsp:val=&quot;007501A3&quot;/&gt;&lt;wsp:rsid wsp:val=&quot;00751914&quot;/&gt;&lt;wsp:rsid wsp:val=&quot;00757C28&quot;/&gt;&lt;wsp:rsid wsp:val=&quot;007806ED&quot;/&gt;&lt;wsp:rsid wsp:val=&quot;0078388D&quot;/&gt;&lt;wsp:rsid wsp:val=&quot;007840C3&quot;/&gt;&lt;wsp:rsid wsp:val=&quot;0078500D&quot;/&gt;&lt;wsp:rsid wsp:val=&quot;00793621&quot;/&gt;&lt;wsp:rsid wsp:val=&quot;007A11D4&quot;/&gt;&lt;wsp:rsid wsp:val=&quot;007A151A&quot;/&gt;&lt;wsp:rsid wsp:val=&quot;007A3AE8&quot;/&gt;&lt;wsp:rsid wsp:val=&quot;007B11F6&quot;/&gt;&lt;wsp:rsid wsp:val=&quot;007C2D11&quot;/&gt;&lt;wsp:rsid wsp:val=&quot;007C70A0&quot;/&gt;&lt;wsp:rsid wsp:val=&quot;007D03C6&quot;/&gt;&lt;wsp:rsid wsp:val=&quot;007D10C9&quot;/&gt;&lt;wsp:rsid wsp:val=&quot;007D726A&quot;/&gt;&lt;wsp:rsid wsp:val=&quot;007E1AD4&quot;/&gt;&lt;wsp:rsid wsp:val=&quot;007F31A4&quot;/&gt;&lt;wsp:rsid wsp:val=&quot;007F3318&quot;/&gt;&lt;wsp:rsid wsp:val=&quot;00815CAE&quot;/&gt;&lt;wsp:rsid wsp:val=&quot;00816E70&quot;/&gt;&lt;wsp:rsid wsp:val=&quot;00817196&quot;/&gt;&lt;wsp:rsid wsp:val=&quot;00823109&quot;/&gt;&lt;wsp:rsid wsp:val=&quot;008231D0&quot;/&gt;&lt;wsp:rsid wsp:val=&quot;00827034&quot;/&gt;&lt;wsp:rsid wsp:val=&quot;00827843&quot;/&gt;&lt;wsp:rsid wsp:val=&quot;0083166A&quot;/&gt;&lt;wsp:rsid wsp:val=&quot;00834E30&quot;/&gt;&lt;wsp:rsid wsp:val=&quot;008517CC&quot;/&gt;&lt;wsp:rsid wsp:val=&quot;00852FA9&quot;/&gt;&lt;wsp:rsid wsp:val=&quot;00862102&quot;/&gt;&lt;wsp:rsid wsp:val=&quot;00882705&quot;/&gt;&lt;wsp:rsid wsp:val=&quot;008863EF&quot;/&gt;&lt;wsp:rsid wsp:val=&quot;008A0774&quot;/&gt;&lt;wsp:rsid wsp:val=&quot;008B651B&quot;/&gt;&lt;wsp:rsid wsp:val=&quot;008C5D8B&quot;/&gt;&lt;wsp:rsid wsp:val=&quot;008E5505&quot;/&gt;&lt;wsp:rsid wsp:val=&quot;008E552A&quot;/&gt;&lt;wsp:rsid wsp:val=&quot;008E5AE8&quot;/&gt;&lt;wsp:rsid wsp:val=&quot;008E5E51&quot;/&gt;&lt;wsp:rsid wsp:val=&quot;008E6DB5&quot;/&gt;&lt;wsp:rsid wsp:val=&quot;008F4ADE&quot;/&gt;&lt;wsp:rsid wsp:val=&quot;008F4C2C&quot;/&gt;&lt;wsp:rsid wsp:val=&quot;008F7DC3&quot;/&gt;&lt;wsp:rsid wsp:val=&quot;00907016&quot;/&gt;&lt;wsp:rsid wsp:val=&quot;00912041&quot;/&gt;&lt;wsp:rsid wsp:val=&quot;00917077&quot;/&gt;&lt;wsp:rsid wsp:val=&quot;00921710&quot;/&gt;&lt;wsp:rsid wsp:val=&quot;00932F54&quot;/&gt;&lt;wsp:rsid wsp:val=&quot;00942BC2&quot;/&gt;&lt;wsp:rsid wsp:val=&quot;009464C8&quot;/&gt;&lt;wsp:rsid wsp:val=&quot;009573F0&quot;/&gt;&lt;wsp:rsid wsp:val=&quot;00975043&quot;/&gt;&lt;wsp:rsid wsp:val=&quot;00980F5A&quot;/&gt;&lt;wsp:rsid wsp:val=&quot;009B2B74&quot;/&gt;&lt;wsp:rsid wsp:val=&quot;009D0E12&quot;/&gt;&lt;wsp:rsid wsp:val=&quot;009E3640&quot;/&gt;&lt;wsp:rsid wsp:val=&quot;009F1521&quot;/&gt;&lt;wsp:rsid wsp:val=&quot;009F18DE&quot;/&gt;&lt;wsp:rsid wsp:val=&quot;009F48AF&quot;/&gt;&lt;wsp:rsid wsp:val=&quot;009F4FE6&quot;/&gt;&lt;wsp:rsid wsp:val=&quot;009F5432&quot;/&gt;&lt;wsp:rsid wsp:val=&quot;009F6B79&quot;/&gt;&lt;wsp:rsid wsp:val=&quot;00A03910&quot;/&gt;&lt;wsp:rsid wsp:val=&quot;00A0609D&quot;/&gt;&lt;wsp:rsid wsp:val=&quot;00A17B21&quot;/&gt;&lt;wsp:rsid wsp:val=&quot;00A210E6&quot;/&gt;&lt;wsp:rsid wsp:val=&quot;00A37D60&quot;/&gt;&lt;wsp:rsid wsp:val=&quot;00A57844&quot;/&gt;&lt;wsp:rsid wsp:val=&quot;00A62711&quot;/&gt;&lt;wsp:rsid wsp:val=&quot;00A6417A&quot;/&gt;&lt;wsp:rsid wsp:val=&quot;00A64D12&quot;/&gt;&lt;wsp:rsid wsp:val=&quot;00A71274&quot;/&gt;&lt;wsp:rsid wsp:val=&quot;00A769F7&quot;/&gt;&lt;wsp:rsid wsp:val=&quot;00A76B85&quot;/&gt;&lt;wsp:rsid wsp:val=&quot;00A76CB3&quot;/&gt;&lt;wsp:rsid wsp:val=&quot;00A84FCF&quot;/&gt;&lt;wsp:rsid wsp:val=&quot;00A9017D&quot;/&gt;&lt;wsp:rsid wsp:val=&quot;00A97F44&quot;/&gt;&lt;wsp:rsid wsp:val=&quot;00AA35D2&quot;/&gt;&lt;wsp:rsid wsp:val=&quot;00AC7CB6&quot;/&gt;&lt;wsp:rsid wsp:val=&quot;00AD5DAF&quot;/&gt;&lt;wsp:rsid wsp:val=&quot;00AD6E35&quot;/&gt;&lt;wsp:rsid wsp:val=&quot;00AE21EB&quot;/&gt;&lt;wsp:rsid wsp:val=&quot;00AE2264&quot;/&gt;&lt;wsp:rsid wsp:val=&quot;00AE6C20&quot;/&gt;&lt;wsp:rsid wsp:val=&quot;00AF4C62&quot;/&gt;&lt;wsp:rsid wsp:val=&quot;00B24DE7&quot;/&gt;&lt;wsp:rsid wsp:val=&quot;00B27089&quot;/&gt;&lt;wsp:rsid wsp:val=&quot;00B37F74&quot;/&gt;&lt;wsp:rsid wsp:val=&quot;00B40846&quot;/&gt;&lt;wsp:rsid wsp:val=&quot;00B46A4D&quot;/&gt;&lt;wsp:rsid wsp:val=&quot;00B5533B&quot;/&gt;&lt;wsp:rsid wsp:val=&quot;00B74E87&quot;/&gt;&lt;wsp:rsid wsp:val=&quot;00B770C8&quot;/&gt;&lt;wsp:rsid wsp:val=&quot;00B774BA&quot;/&gt;&lt;wsp:rsid wsp:val=&quot;00B804DC&quot;/&gt;&lt;wsp:rsid wsp:val=&quot;00B861D0&quot;/&gt;&lt;wsp:rsid wsp:val=&quot;00BA5F00&quot;/&gt;&lt;wsp:rsid wsp:val=&quot;00BB7DD1&quot;/&gt;&lt;wsp:rsid wsp:val=&quot;00BC19EC&quot;/&gt;&lt;wsp:rsid wsp:val=&quot;00BC5BC7&quot;/&gt;&lt;wsp:rsid wsp:val=&quot;00BF113B&quot;/&gt;&lt;wsp:rsid wsp:val=&quot;00C01CF9&quot;/&gt;&lt;wsp:rsid wsp:val=&quot;00C032EB&quot;/&gt;&lt;wsp:rsid wsp:val=&quot;00C1090C&quot;/&gt;&lt;wsp:rsid wsp:val=&quot;00C120AA&quot;/&gt;&lt;wsp:rsid wsp:val=&quot;00C15B67&quot;/&gt;&lt;wsp:rsid wsp:val=&quot;00C16B86&quot;/&gt;&lt;wsp:rsid wsp:val=&quot;00C16D9F&quot;/&gt;&lt;wsp:rsid wsp:val=&quot;00C17970&quot;/&gt;&lt;wsp:rsid wsp:val=&quot;00C20296&quot;/&gt;&lt;wsp:rsid wsp:val=&quot;00C20355&quot;/&gt;&lt;wsp:rsid wsp:val=&quot;00C27ED9&quot;/&gt;&lt;wsp:rsid wsp:val=&quot;00C43D86&quot;/&gt;&lt;wsp:rsid wsp:val=&quot;00C56ACD&quot;/&gt;&lt;wsp:rsid wsp:val=&quot;00C5735D&quot;/&gt;&lt;wsp:rsid wsp:val=&quot;00C73EDB&quot;/&gt;&lt;wsp:rsid wsp:val=&quot;00C74BB4&quot;/&gt;&lt;wsp:rsid wsp:val=&quot;00C81494&quot;/&gt;&lt;wsp:rsid wsp:val=&quot;00C8168F&quot;/&gt;&lt;wsp:rsid wsp:val=&quot;00C83966&quot;/&gt;&lt;wsp:rsid wsp:val=&quot;00C83B6F&quot;/&gt;&lt;wsp:rsid wsp:val=&quot;00CC4B70&quot;/&gt;&lt;wsp:rsid wsp:val=&quot;00CC4C78&quot;/&gt;&lt;wsp:rsid wsp:val=&quot;00CC64E9&quot;/&gt;&lt;wsp:rsid wsp:val=&quot;00CE58DD&quot;/&gt;&lt;wsp:rsid wsp:val=&quot;00D04CD6&quot;/&gt;&lt;wsp:rsid wsp:val=&quot;00D1590D&quot;/&gt;&lt;wsp:rsid wsp:val=&quot;00D23199&quot;/&gt;&lt;wsp:rsid wsp:val=&quot;00D41D75&quot;/&gt;&lt;wsp:rsid wsp:val=&quot;00D42123&quot;/&gt;&lt;wsp:rsid wsp:val=&quot;00D43E9E&quot;/&gt;&lt;wsp:rsid wsp:val=&quot;00D5008F&quot;/&gt;&lt;wsp:rsid wsp:val=&quot;00D675CD&quot;/&gt;&lt;wsp:rsid wsp:val=&quot;00D9048D&quot;/&gt;&lt;wsp:rsid wsp:val=&quot;00D921AF&quot;/&gt;&lt;wsp:rsid wsp:val=&quot;00D93BC1&quot;/&gt;&lt;wsp:rsid wsp:val=&quot;00DB1F8C&quot;/&gt;&lt;wsp:rsid wsp:val=&quot;00DB6C3F&quot;/&gt;&lt;wsp:rsid wsp:val=&quot;00DE39E4&quot;/&gt;&lt;wsp:rsid wsp:val=&quot;00DF0F76&quot;/&gt;&lt;wsp:rsid wsp:val=&quot;00DF51D1&quot;/&gt;&lt;wsp:rsid wsp:val=&quot;00E05597&quot;/&gt;&lt;wsp:rsid wsp:val=&quot;00E143E2&quot;/&gt;&lt;wsp:rsid wsp:val=&quot;00E170D4&quot;/&gt;&lt;wsp:rsid wsp:val=&quot;00E2252A&quot;/&gt;&lt;wsp:rsid wsp:val=&quot;00E37AB2&quot;/&gt;&lt;wsp:rsid wsp:val=&quot;00E4502E&quot;/&gt;&lt;wsp:rsid wsp:val=&quot;00E46158&quot;/&gt;&lt;wsp:rsid wsp:val=&quot;00E521E9&quot;/&gt;&lt;wsp:rsid wsp:val=&quot;00E539A4&quot;/&gt;&lt;wsp:rsid wsp:val=&quot;00E54DA8&quot;/&gt;&lt;wsp:rsid wsp:val=&quot;00E76336&quot;/&gt;&lt;wsp:rsid wsp:val=&quot;00E804A5&quot;/&gt;&lt;wsp:rsid wsp:val=&quot;00E84CB9&quot;/&gt;&lt;wsp:rsid wsp:val=&quot;00EB0551&quot;/&gt;&lt;wsp:rsid wsp:val=&quot;00EC28EF&quot;/&gt;&lt;wsp:rsid wsp:val=&quot;00EC38BC&quot;/&gt;&lt;wsp:rsid wsp:val=&quot;00EC66C0&quot;/&gt;&lt;wsp:rsid wsp:val=&quot;00ED1F15&quot;/&gt;&lt;wsp:rsid wsp:val=&quot;00ED7311&quot;/&gt;&lt;wsp:rsid wsp:val=&quot;00EF01C9&quot;/&gt;&lt;wsp:rsid wsp:val=&quot;00EF03B9&quot;/&gt;&lt;wsp:rsid wsp:val=&quot;00EF16C4&quot;/&gt;&lt;wsp:rsid wsp:val=&quot;00EF290B&quot;/&gt;&lt;wsp:rsid wsp:val=&quot;00EF6F4F&quot;/&gt;&lt;wsp:rsid wsp:val=&quot;00F00C5B&quot;/&gt;&lt;wsp:rsid wsp:val=&quot;00F021FA&quot;/&gt;&lt;wsp:rsid wsp:val=&quot;00F15F5B&quot;/&gt;&lt;wsp:rsid wsp:val=&quot;00F25580&quot;/&gt;&lt;wsp:rsid wsp:val=&quot;00F42AE3&quot;/&gt;&lt;wsp:rsid wsp:val=&quot;00F523B4&quot;/&gt;&lt;wsp:rsid wsp:val=&quot;00F67EF7&quot;/&gt;&lt;wsp:rsid wsp:val=&quot;00F76199&quot;/&gt;&lt;wsp:rsid wsp:val=&quot;00F82770&quot;/&gt;&lt;wsp:rsid wsp:val=&quot;00F86DA1&quot;/&gt;&lt;wsp:rsid wsp:val=&quot;00F91A3E&quot;/&gt;&lt;wsp:rsid wsp:val=&quot;00F934F9&quot;/&gt;&lt;wsp:rsid wsp:val=&quot;00FA1841&quot;/&gt;&lt;wsp:rsid wsp:val=&quot;00FA2A61&quot;/&gt;&lt;wsp:rsid wsp:val=&quot;00FA4732&quot;/&gt;&lt;wsp:rsid wsp:val=&quot;00FA51F0&quot;/&gt;&lt;wsp:rsid wsp:val=&quot;00FC0947&quot;/&gt;&lt;wsp:rsid wsp:val=&quot;00FC5A8B&quot;/&gt;&lt;wsp:rsid wsp:val=&quot;00FD18B1&quot;/&gt;&lt;wsp:rsid wsp:val=&quot;00FD76E6&quot;/&gt;&lt;wsp:rsid wsp:val=&quot;00FF12C5&quot;/&gt;&lt;wsp:rsid wsp:val=&quot;00FF3222&quot;/&gt;&lt;/wsp:rsids&gt;&lt;/w:docPr&gt;&lt;w:body&gt;&lt;w:p wsp:rsidR=&quot;00000000&quot; wsp:rsidRDefault=&quot;00C27ED9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Pj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&lt;/m:t&gt;&lt;/m:r&gt;&lt;m:nary&gt;&lt;m:naryPr&gt;&lt;m:chr m:val=&quot;в€‘&quot;/&gt;&lt;m:grow m:val=&quot;on&quot;/&gt;&lt;m:ctrlPr&gt;&lt;w:rPr&gt;&lt;w:rFonts w:ascii=&quot;Cambria Math&quot; w:h-ansi=&quot;Cambria Math&quot;/&gt;&lt;wx:font wx:val=&quot;Cambria Math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i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sup&gt;&lt;m:e&gt;&lt;m:d&gt;&lt;m:dPr&gt;&lt;m:ctrlPr&gt;&lt;w:rPr&gt;&lt;w:rFonts w:ascii=&quot;Cambria Math&quot; w:h-ansi=&quot;Cambria Math&quot;/&gt;&lt;wx:font wx:val=&quot;Cambria Math&quot;/&gt;&lt;w:sz w:val=&quot;28&quot;/&gt;&lt;w:sz-cs w:val=&quot;28&quot;/&gt;&lt;/w:rPr&gt;&lt;/m:ctrlPr&gt;&lt;/m:dPr&gt;&lt;m:e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¦РџС„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m:ctrlPr&gt;&lt;w:rPr&gt;&lt;w:rFonts w:ascii=&quot;Cambria Math&quot; w:h-ansi=&quot;Cambria Math&quot;/&gt;&lt;wx:font wx:val=&quot;Cambria Math&quot;/&gt;&lt;w:sz w:val=&quot;28&quot;/&gt;&lt;w:sz-cs w:val=&quot;28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¦Рџ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ї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i&lt;/m:t&gt;&lt;/m:r&gt;&lt;/m:den&gt;&lt;/m:f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e&gt;&lt;/m:d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x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w:lang w:val=&quot;EN-US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1 &lt;/m:t&gt;&lt;/m:r&gt;&lt;m:ctrlPr&gt;&lt;w:rPr&gt;&lt;w:rFonts w:ascii=&quot;Cambria Math&quot; w:h-ansi=&quot;Cambria Math&quot;/&gt;&lt;wx:font wx:val=&quot;Cambria Math&quot;/&gt;&lt;w:sz w:val=&quot;28&quot;/&gt;&lt;w:sz-cs w:val=&quot;28&quot;/&gt;&lt;/w:rPr&gt;&lt;/m:ctrlP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n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100%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CE0FFE" w:rsidRPr="00CE0FFE" w:rsidRDefault="00CE0FFE" w:rsidP="00CE0FFE">
      <w:pPr>
        <w:tabs>
          <w:tab w:val="left" w:pos="268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</w:p>
    <w:p w:rsidR="00CE0FFE" w:rsidRPr="00CE0FFE" w:rsidRDefault="00CE0FFE" w:rsidP="00CE0FFE">
      <w:pPr>
        <w:tabs>
          <w:tab w:val="left" w:pos="268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где: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Р</w:t>
      </w:r>
      <w:proofErr w:type="gramStart"/>
      <w:r w:rsidRPr="00CE0FFE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j</w:t>
      </w:r>
      <w:proofErr w:type="gramEnd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–результативность использования субсидии 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j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-</w:t>
      </w:r>
      <w:proofErr w:type="spellStart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ым</w:t>
      </w:r>
      <w:proofErr w:type="spellEnd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получателем;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CE0FFE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n</w:t>
      </w: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– </w:t>
      </w:r>
      <w:proofErr w:type="gramStart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общее</w:t>
      </w:r>
      <w:proofErr w:type="gramEnd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количество целевых показателей;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proofErr w:type="spellStart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ЦПф</w:t>
      </w:r>
      <w:proofErr w:type="gramStart"/>
      <w:r w:rsidRPr="00CE0FFE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– фактическое значение целевого показателя;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proofErr w:type="spellStart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ЦПп</w:t>
      </w:r>
      <w:proofErr w:type="gramStart"/>
      <w:r w:rsidRPr="00CE0FFE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– плановое значение целевого показателя.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proofErr w:type="gramStart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>В случае,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Результативность использования субсидии признается высокой в случае, если значение </w:t>
      </w:r>
      <w:proofErr w:type="spellStart"/>
      <w:r w:rsidRPr="00CE0FFE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Pj</w:t>
      </w:r>
      <w:proofErr w:type="spellEnd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выше 90 %.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Результативность использования субсидии признается низкой в случае, если значение </w:t>
      </w:r>
      <w:proofErr w:type="spellStart"/>
      <w:r w:rsidRPr="00CE0FFE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Pj</w:t>
      </w:r>
      <w:proofErr w:type="spellEnd"/>
      <w:r w:rsidRPr="00CE0FFE">
        <w:rPr>
          <w:rFonts w:ascii="Times New Roman" w:eastAsia="Calibri" w:hAnsi="Times New Roman" w:cs="Arial"/>
          <w:color w:val="000000"/>
          <w:sz w:val="28"/>
          <w:szCs w:val="28"/>
        </w:rPr>
        <w:t xml:space="preserve"> ниже либо равно 90 %.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43</w:t>
      </w:r>
      <w:r w:rsidRPr="00CE0FFE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3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. Организатор проводит ежегодную оценку эффективности предоставления субсидии за отчетный период по формуле:        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CE0FFE" w:rsidRPr="00CE0FFE" w:rsidRDefault="00CE0FFE" w:rsidP="00CE0FFE">
      <w:pPr>
        <w:jc w:val="center"/>
        <w:rPr>
          <w:rFonts w:ascii="Times New Roman" w:hAnsi="Times New Roman"/>
          <w:sz w:val="28"/>
          <w:szCs w:val="28"/>
        </w:rPr>
      </w:pPr>
      <w:r w:rsidRPr="00CE0FFE">
        <w:rPr>
          <w:rFonts w:ascii="Cambria Math" w:hAnsi="Cambria Math"/>
        </w:rPr>
        <w:br/>
      </w:r>
      <w:r w:rsidR="00334D6A" w:rsidRPr="00E2267B">
        <w:rPr>
          <w:rFonts w:eastAsia="Calibri"/>
        </w:rPr>
        <w:pict>
          <v:shape id="_x0000_i1026" type="#_x0000_t75" style="width:132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ocumentProtection w:edit=&quot;forms&quot; w:enforcement=&quot;on&quot; w:unprotectPassword=&quot;2D83CA75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F01C9&quot;/&gt;&lt;wsp:rsid wsp:val=&quot;000047CC&quot;/&gt;&lt;wsp:rsid wsp:val=&quot;00005DAB&quot;/&gt;&lt;wsp:rsid wsp:val=&quot;00010259&quot;/&gt;&lt;wsp:rsid wsp:val=&quot;00023D94&quot;/&gt;&lt;wsp:rsid wsp:val=&quot;00032FC6&quot;/&gt;&lt;wsp:rsid wsp:val=&quot;0003347A&quot;/&gt;&lt;wsp:rsid wsp:val=&quot;00034A39&quot;/&gt;&lt;wsp:rsid wsp:val=&quot;000360F1&quot;/&gt;&lt;wsp:rsid wsp:val=&quot;000455DE&quot;/&gt;&lt;wsp:rsid wsp:val=&quot;00061C3B&quot;/&gt;&lt;wsp:rsid wsp:val=&quot;0006270D&quot;/&gt;&lt;wsp:rsid wsp:val=&quot;000634B3&quot;/&gt;&lt;wsp:rsid wsp:val=&quot;000A56E9&quot;/&gt;&lt;wsp:rsid wsp:val=&quot;000A7D37&quot;/&gt;&lt;wsp:rsid wsp:val=&quot;000B585D&quot;/&gt;&lt;wsp:rsid wsp:val=&quot;000C1AD7&quot;/&gt;&lt;wsp:rsid wsp:val=&quot;000C30BC&quot;/&gt;&lt;wsp:rsid wsp:val=&quot;000C3EE5&quot;/&gt;&lt;wsp:rsid wsp:val=&quot;000C752A&quot;/&gt;&lt;wsp:rsid wsp:val=&quot;000C7A1F&quot;/&gt;&lt;wsp:rsid wsp:val=&quot;000E0328&quot;/&gt;&lt;wsp:rsid wsp:val=&quot;000E12C4&quot;/&gt;&lt;wsp:rsid wsp:val=&quot;000E2D99&quot;/&gt;&lt;wsp:rsid wsp:val=&quot;000E6817&quot;/&gt;&lt;wsp:rsid wsp:val=&quot;000F3E7C&quot;/&gt;&lt;wsp:rsid wsp:val=&quot;000F46D6&quot;/&gt;&lt;wsp:rsid wsp:val=&quot;00116618&quot;/&gt;&lt;wsp:rsid wsp:val=&quot;00142BB7&quot;/&gt;&lt;wsp:rsid wsp:val=&quot;00144897&quot;/&gt;&lt;wsp:rsid wsp:val=&quot;001455D3&quot;/&gt;&lt;wsp:rsid wsp:val=&quot;00157CB3&quot;/&gt;&lt;wsp:rsid wsp:val=&quot;00161AE4&quot;/&gt;&lt;wsp:rsid wsp:val=&quot;00172E69&quot;/&gt;&lt;wsp:rsid wsp:val=&quot;00176332&quot;/&gt;&lt;wsp:rsid wsp:val=&quot;0018751E&quot;/&gt;&lt;wsp:rsid wsp:val=&quot;00192AC1&quot;/&gt;&lt;wsp:rsid wsp:val=&quot;00197CBB&quot;/&gt;&lt;wsp:rsid wsp:val=&quot;001C31DB&quot;/&gt;&lt;wsp:rsid wsp:val=&quot;001C3FE0&quot;/&gt;&lt;wsp:rsid wsp:val=&quot;001E5A3B&quot;/&gt;&lt;wsp:rsid wsp:val=&quot;00202D3B&quot;/&gt;&lt;wsp:rsid wsp:val=&quot;002032E9&quot;/&gt;&lt;wsp:rsid wsp:val=&quot;00222EF1&quot;/&gt;&lt;wsp:rsid wsp:val=&quot;002254B9&quot;/&gt;&lt;wsp:rsid wsp:val=&quot;00225DE1&quot;/&gt;&lt;wsp:rsid wsp:val=&quot;00226580&quot;/&gt;&lt;wsp:rsid wsp:val=&quot;00231CE1&quot;/&gt;&lt;wsp:rsid wsp:val=&quot;00243836&quot;/&gt;&lt;wsp:rsid wsp:val=&quot;00244DEF&quot;/&gt;&lt;wsp:rsid wsp:val=&quot;002464CF&quot;/&gt;&lt;wsp:rsid wsp:val=&quot;00261DFD&quot;/&gt;&lt;wsp:rsid wsp:val=&quot;00272268&quot;/&gt;&lt;wsp:rsid wsp:val=&quot;002904CD&quot;/&gt;&lt;wsp:rsid wsp:val=&quot;002C10A4&quot;/&gt;&lt;wsp:rsid wsp:val=&quot;002C26DB&quot;/&gt;&lt;wsp:rsid wsp:val=&quot;002D578D&quot;/&gt;&lt;wsp:rsid wsp:val=&quot;002D7537&quot;/&gt;&lt;wsp:rsid wsp:val=&quot;002E2A62&quot;/&gt;&lt;wsp:rsid wsp:val=&quot;002E30CF&quot;/&gt;&lt;wsp:rsid wsp:val=&quot;002F7B15&quot;/&gt;&lt;wsp:rsid wsp:val=&quot;00301D8F&quot;/&gt;&lt;wsp:rsid wsp:val=&quot;00302869&quot;/&gt;&lt;wsp:rsid wsp:val=&quot;0031126F&quot;/&gt;&lt;wsp:rsid wsp:val=&quot;00315855&quot;/&gt;&lt;wsp:rsid wsp:val=&quot;00316D21&quot;/&gt;&lt;wsp:rsid wsp:val=&quot;003458A5&quot;/&gt;&lt;wsp:rsid wsp:val=&quot;003527DF&quot;/&gt;&lt;wsp:rsid wsp:val=&quot;00354960&quot;/&gt;&lt;wsp:rsid wsp:val=&quot;003623E7&quot;/&gt;&lt;wsp:rsid wsp:val=&quot;00362C78&quot;/&gt;&lt;wsp:rsid wsp:val=&quot;00376A36&quot;/&gt;&lt;wsp:rsid wsp:val=&quot;00397B35&quot;/&gt;&lt;wsp:rsid wsp:val=&quot;003B203D&quot;/&gt;&lt;wsp:rsid wsp:val=&quot;003B36E9&quot;/&gt;&lt;wsp:rsid wsp:val=&quot;003B7721&quot;/&gt;&lt;wsp:rsid wsp:val=&quot;003D295E&quot;/&gt;&lt;wsp:rsid wsp:val=&quot;003F1785&quot;/&gt;&lt;wsp:rsid wsp:val=&quot;004048E3&quot;/&gt;&lt;wsp:rsid wsp:val=&quot;004074FA&quot;/&gt;&lt;wsp:rsid wsp:val=&quot;00422FAD&quot;/&gt;&lt;wsp:rsid wsp:val=&quot;004262E6&quot;/&gt;&lt;wsp:rsid wsp:val=&quot;00432030&quot;/&gt;&lt;wsp:rsid wsp:val=&quot;0043537B&quot;/&gt;&lt;wsp:rsid wsp:val=&quot;004622E4&quot;/&gt;&lt;wsp:rsid wsp:val=&quot;004717C1&quot;/&gt;&lt;wsp:rsid wsp:val=&quot;00493890&quot;/&gt;&lt;wsp:rsid wsp:val=&quot;00497FA0&quot;/&gt;&lt;wsp:rsid wsp:val=&quot;004A24CD&quot;/&gt;&lt;wsp:rsid wsp:val=&quot;004A28B1&quot;/&gt;&lt;wsp:rsid wsp:val=&quot;004A37C5&quot;/&gt;&lt;wsp:rsid wsp:val=&quot;004A43B5&quot;/&gt;&lt;wsp:rsid wsp:val=&quot;004B225D&quot;/&gt;&lt;wsp:rsid wsp:val=&quot;004D06DE&quot;/&gt;&lt;wsp:rsid wsp:val=&quot;004D44E3&quot;/&gt;&lt;wsp:rsid wsp:val=&quot;004E38A5&quot;/&gt;&lt;wsp:rsid wsp:val=&quot;004F2487&quot;/&gt;&lt;wsp:rsid wsp:val=&quot;0051407F&quot;/&gt;&lt;wsp:rsid wsp:val=&quot;0052257E&quot;/&gt;&lt;wsp:rsid wsp:val=&quot;00536A4C&quot;/&gt;&lt;wsp:rsid wsp:val=&quot;005420F1&quot;/&gt;&lt;wsp:rsid wsp:val=&quot;005515A6&quot;/&gt;&lt;wsp:rsid wsp:val=&quot;005531F2&quot;/&gt;&lt;wsp:rsid wsp:val=&quot;00565731&quot;/&gt;&lt;wsp:rsid wsp:val=&quot;005769F1&quot;/&gt;&lt;wsp:rsid wsp:val=&quot;00581BC0&quot;/&gt;&lt;wsp:rsid wsp:val=&quot;00584482&quot;/&gt;&lt;wsp:rsid wsp:val=&quot;00591FC5&quot;/&gt;&lt;wsp:rsid wsp:val=&quot;00597562&quot;/&gt;&lt;wsp:rsid wsp:val=&quot;005A0DD5&quot;/&gt;&lt;wsp:rsid wsp:val=&quot;005A7679&quot;/&gt;&lt;wsp:rsid wsp:val=&quot;005A796A&quot;/&gt;&lt;wsp:rsid wsp:val=&quot;005B2E0A&quot;/&gt;&lt;wsp:rsid wsp:val=&quot;005B6DD5&quot;/&gt;&lt;wsp:rsid wsp:val=&quot;005D2610&quot;/&gt;&lt;wsp:rsid wsp:val=&quot;00603F54&quot;/&gt;&lt;wsp:rsid wsp:val=&quot;00604590&quot;/&gt;&lt;wsp:rsid wsp:val=&quot;006124A6&quot;/&gt;&lt;wsp:rsid wsp:val=&quot;006158AB&quot;/&gt;&lt;wsp:rsid wsp:val=&quot;00623EB6&quot;/&gt;&lt;wsp:rsid wsp:val=&quot;006252F0&quot;/&gt;&lt;wsp:rsid wsp:val=&quot;006259BC&quot;/&gt;&lt;wsp:rsid wsp:val=&quot;00626F83&quot;/&gt;&lt;wsp:rsid wsp:val=&quot;0067615F&quot;/&gt;&lt;wsp:rsid wsp:val=&quot;00696D18&quot;/&gt;&lt;wsp:rsid wsp:val=&quot;006A4002&quot;/&gt;&lt;wsp:rsid wsp:val=&quot;006B4A02&quot;/&gt;&lt;wsp:rsid wsp:val=&quot;006C03FF&quot;/&gt;&lt;wsp:rsid wsp:val=&quot;006C5AAA&quot;/&gt;&lt;wsp:rsid wsp:val=&quot;006C666A&quot;/&gt;&lt;wsp:rsid wsp:val=&quot;006D1344&quot;/&gt;&lt;wsp:rsid wsp:val=&quot;006F2F30&quot;/&gt;&lt;wsp:rsid wsp:val=&quot;006F4603&quot;/&gt;&lt;wsp:rsid wsp:val=&quot;0071144D&quot;/&gt;&lt;wsp:rsid wsp:val=&quot;0073030C&quot;/&gt;&lt;wsp:rsid wsp:val=&quot;00744BC5&quot;/&gt;&lt;wsp:rsid wsp:val=&quot;007450BC&quot;/&gt;&lt;wsp:rsid wsp:val=&quot;007501A3&quot;/&gt;&lt;wsp:rsid wsp:val=&quot;00751914&quot;/&gt;&lt;wsp:rsid wsp:val=&quot;00757C28&quot;/&gt;&lt;wsp:rsid wsp:val=&quot;007806ED&quot;/&gt;&lt;wsp:rsid wsp:val=&quot;0078388D&quot;/&gt;&lt;wsp:rsid wsp:val=&quot;007840C3&quot;/&gt;&lt;wsp:rsid wsp:val=&quot;0078500D&quot;/&gt;&lt;wsp:rsid wsp:val=&quot;00793621&quot;/&gt;&lt;wsp:rsid wsp:val=&quot;007A11D4&quot;/&gt;&lt;wsp:rsid wsp:val=&quot;007A151A&quot;/&gt;&lt;wsp:rsid wsp:val=&quot;007A3AE8&quot;/&gt;&lt;wsp:rsid wsp:val=&quot;007B11F6&quot;/&gt;&lt;wsp:rsid wsp:val=&quot;007C2D11&quot;/&gt;&lt;wsp:rsid wsp:val=&quot;007C70A0&quot;/&gt;&lt;wsp:rsid wsp:val=&quot;007D03C6&quot;/&gt;&lt;wsp:rsid wsp:val=&quot;007D10C9&quot;/&gt;&lt;wsp:rsid wsp:val=&quot;007D726A&quot;/&gt;&lt;wsp:rsid wsp:val=&quot;007E1AD4&quot;/&gt;&lt;wsp:rsid wsp:val=&quot;007F31A4&quot;/&gt;&lt;wsp:rsid wsp:val=&quot;007F3318&quot;/&gt;&lt;wsp:rsid wsp:val=&quot;00815CAE&quot;/&gt;&lt;wsp:rsid wsp:val=&quot;00816E70&quot;/&gt;&lt;wsp:rsid wsp:val=&quot;00817196&quot;/&gt;&lt;wsp:rsid wsp:val=&quot;00823109&quot;/&gt;&lt;wsp:rsid wsp:val=&quot;008231D0&quot;/&gt;&lt;wsp:rsid wsp:val=&quot;00827034&quot;/&gt;&lt;wsp:rsid wsp:val=&quot;00827843&quot;/&gt;&lt;wsp:rsid wsp:val=&quot;0083166A&quot;/&gt;&lt;wsp:rsid wsp:val=&quot;00834E30&quot;/&gt;&lt;wsp:rsid wsp:val=&quot;008517CC&quot;/&gt;&lt;wsp:rsid wsp:val=&quot;00852FA9&quot;/&gt;&lt;wsp:rsid wsp:val=&quot;00862102&quot;/&gt;&lt;wsp:rsid wsp:val=&quot;00882705&quot;/&gt;&lt;wsp:rsid wsp:val=&quot;008863EF&quot;/&gt;&lt;wsp:rsid wsp:val=&quot;008A0774&quot;/&gt;&lt;wsp:rsid wsp:val=&quot;008B651B&quot;/&gt;&lt;wsp:rsid wsp:val=&quot;008C5D8B&quot;/&gt;&lt;wsp:rsid wsp:val=&quot;008E5505&quot;/&gt;&lt;wsp:rsid wsp:val=&quot;008E552A&quot;/&gt;&lt;wsp:rsid wsp:val=&quot;008E5AE8&quot;/&gt;&lt;wsp:rsid wsp:val=&quot;008E5E51&quot;/&gt;&lt;wsp:rsid wsp:val=&quot;008E6DB5&quot;/&gt;&lt;wsp:rsid wsp:val=&quot;008F4ADE&quot;/&gt;&lt;wsp:rsid wsp:val=&quot;008F4C2C&quot;/&gt;&lt;wsp:rsid wsp:val=&quot;008F7DC3&quot;/&gt;&lt;wsp:rsid wsp:val=&quot;00907016&quot;/&gt;&lt;wsp:rsid wsp:val=&quot;00912041&quot;/&gt;&lt;wsp:rsid wsp:val=&quot;00917077&quot;/&gt;&lt;wsp:rsid wsp:val=&quot;00921710&quot;/&gt;&lt;wsp:rsid wsp:val=&quot;00932F54&quot;/&gt;&lt;wsp:rsid wsp:val=&quot;00942BC2&quot;/&gt;&lt;wsp:rsid wsp:val=&quot;009464C8&quot;/&gt;&lt;wsp:rsid wsp:val=&quot;0095350A&quot;/&gt;&lt;wsp:rsid wsp:val=&quot;009573F0&quot;/&gt;&lt;wsp:rsid wsp:val=&quot;00975043&quot;/&gt;&lt;wsp:rsid wsp:val=&quot;00980F5A&quot;/&gt;&lt;wsp:rsid wsp:val=&quot;009B2B74&quot;/&gt;&lt;wsp:rsid wsp:val=&quot;009D0E12&quot;/&gt;&lt;wsp:rsid wsp:val=&quot;009E3640&quot;/&gt;&lt;wsp:rsid wsp:val=&quot;009F1521&quot;/&gt;&lt;wsp:rsid wsp:val=&quot;009F18DE&quot;/&gt;&lt;wsp:rsid wsp:val=&quot;009F48AF&quot;/&gt;&lt;wsp:rsid wsp:val=&quot;009F4FE6&quot;/&gt;&lt;wsp:rsid wsp:val=&quot;009F5432&quot;/&gt;&lt;wsp:rsid wsp:val=&quot;009F6B79&quot;/&gt;&lt;wsp:rsid wsp:val=&quot;00A03910&quot;/&gt;&lt;wsp:rsid wsp:val=&quot;00A0609D&quot;/&gt;&lt;wsp:rsid wsp:val=&quot;00A17B21&quot;/&gt;&lt;wsp:rsid wsp:val=&quot;00A210E6&quot;/&gt;&lt;wsp:rsid wsp:val=&quot;00A37D60&quot;/&gt;&lt;wsp:rsid wsp:val=&quot;00A57844&quot;/&gt;&lt;wsp:rsid wsp:val=&quot;00A62711&quot;/&gt;&lt;wsp:rsid wsp:val=&quot;00A6417A&quot;/&gt;&lt;wsp:rsid wsp:val=&quot;00A64D12&quot;/&gt;&lt;wsp:rsid wsp:val=&quot;00A71274&quot;/&gt;&lt;wsp:rsid wsp:val=&quot;00A769F7&quot;/&gt;&lt;wsp:rsid wsp:val=&quot;00A76B85&quot;/&gt;&lt;wsp:rsid wsp:val=&quot;00A76CB3&quot;/&gt;&lt;wsp:rsid wsp:val=&quot;00A84FCF&quot;/&gt;&lt;wsp:rsid wsp:val=&quot;00A9017D&quot;/&gt;&lt;wsp:rsid wsp:val=&quot;00A97F44&quot;/&gt;&lt;wsp:rsid wsp:val=&quot;00AA35D2&quot;/&gt;&lt;wsp:rsid wsp:val=&quot;00AC7CB6&quot;/&gt;&lt;wsp:rsid wsp:val=&quot;00AD5DAF&quot;/&gt;&lt;wsp:rsid wsp:val=&quot;00AD6E35&quot;/&gt;&lt;wsp:rsid wsp:val=&quot;00AE21EB&quot;/&gt;&lt;wsp:rsid wsp:val=&quot;00AE2264&quot;/&gt;&lt;wsp:rsid wsp:val=&quot;00AE6C20&quot;/&gt;&lt;wsp:rsid wsp:val=&quot;00AF4C62&quot;/&gt;&lt;wsp:rsid wsp:val=&quot;00B24DE7&quot;/&gt;&lt;wsp:rsid wsp:val=&quot;00B27089&quot;/&gt;&lt;wsp:rsid wsp:val=&quot;00B37F74&quot;/&gt;&lt;wsp:rsid wsp:val=&quot;00B40846&quot;/&gt;&lt;wsp:rsid wsp:val=&quot;00B46A4D&quot;/&gt;&lt;wsp:rsid wsp:val=&quot;00B5533B&quot;/&gt;&lt;wsp:rsid wsp:val=&quot;00B74E87&quot;/&gt;&lt;wsp:rsid wsp:val=&quot;00B770C8&quot;/&gt;&lt;wsp:rsid wsp:val=&quot;00B774BA&quot;/&gt;&lt;wsp:rsid wsp:val=&quot;00B804DC&quot;/&gt;&lt;wsp:rsid wsp:val=&quot;00B861D0&quot;/&gt;&lt;wsp:rsid wsp:val=&quot;00BA5F00&quot;/&gt;&lt;wsp:rsid wsp:val=&quot;00BB7DD1&quot;/&gt;&lt;wsp:rsid wsp:val=&quot;00BC19EC&quot;/&gt;&lt;wsp:rsid wsp:val=&quot;00BC5BC7&quot;/&gt;&lt;wsp:rsid wsp:val=&quot;00BF113B&quot;/&gt;&lt;wsp:rsid wsp:val=&quot;00C01CF9&quot;/&gt;&lt;wsp:rsid wsp:val=&quot;00C032EB&quot;/&gt;&lt;wsp:rsid wsp:val=&quot;00C1090C&quot;/&gt;&lt;wsp:rsid wsp:val=&quot;00C120AA&quot;/&gt;&lt;wsp:rsid wsp:val=&quot;00C15B67&quot;/&gt;&lt;wsp:rsid wsp:val=&quot;00C16B86&quot;/&gt;&lt;wsp:rsid wsp:val=&quot;00C16D9F&quot;/&gt;&lt;wsp:rsid wsp:val=&quot;00C17970&quot;/&gt;&lt;wsp:rsid wsp:val=&quot;00C20296&quot;/&gt;&lt;wsp:rsid wsp:val=&quot;00C20355&quot;/&gt;&lt;wsp:rsid wsp:val=&quot;00C43D86&quot;/&gt;&lt;wsp:rsid wsp:val=&quot;00C56ACD&quot;/&gt;&lt;wsp:rsid wsp:val=&quot;00C5735D&quot;/&gt;&lt;wsp:rsid wsp:val=&quot;00C73EDB&quot;/&gt;&lt;wsp:rsid wsp:val=&quot;00C74BB4&quot;/&gt;&lt;wsp:rsid wsp:val=&quot;00C81494&quot;/&gt;&lt;wsp:rsid wsp:val=&quot;00C8168F&quot;/&gt;&lt;wsp:rsid wsp:val=&quot;00C83966&quot;/&gt;&lt;wsp:rsid wsp:val=&quot;00C83B6F&quot;/&gt;&lt;wsp:rsid wsp:val=&quot;00CC4B70&quot;/&gt;&lt;wsp:rsid wsp:val=&quot;00CC4C78&quot;/&gt;&lt;wsp:rsid wsp:val=&quot;00CC64E9&quot;/&gt;&lt;wsp:rsid wsp:val=&quot;00CE58DD&quot;/&gt;&lt;wsp:rsid wsp:val=&quot;00D04CD6&quot;/&gt;&lt;wsp:rsid wsp:val=&quot;00D1590D&quot;/&gt;&lt;wsp:rsid wsp:val=&quot;00D23199&quot;/&gt;&lt;wsp:rsid wsp:val=&quot;00D41D75&quot;/&gt;&lt;wsp:rsid wsp:val=&quot;00D42123&quot;/&gt;&lt;wsp:rsid wsp:val=&quot;00D43E9E&quot;/&gt;&lt;wsp:rsid wsp:val=&quot;00D5008F&quot;/&gt;&lt;wsp:rsid wsp:val=&quot;00D675CD&quot;/&gt;&lt;wsp:rsid wsp:val=&quot;00D9048D&quot;/&gt;&lt;wsp:rsid wsp:val=&quot;00D921AF&quot;/&gt;&lt;wsp:rsid wsp:val=&quot;00D93BC1&quot;/&gt;&lt;wsp:rsid wsp:val=&quot;00DB1F8C&quot;/&gt;&lt;wsp:rsid wsp:val=&quot;00DB6C3F&quot;/&gt;&lt;wsp:rsid wsp:val=&quot;00DE39E4&quot;/&gt;&lt;wsp:rsid wsp:val=&quot;00DF0F76&quot;/&gt;&lt;wsp:rsid wsp:val=&quot;00DF51D1&quot;/&gt;&lt;wsp:rsid wsp:val=&quot;00E05597&quot;/&gt;&lt;wsp:rsid wsp:val=&quot;00E143E2&quot;/&gt;&lt;wsp:rsid wsp:val=&quot;00E170D4&quot;/&gt;&lt;wsp:rsid wsp:val=&quot;00E2252A&quot;/&gt;&lt;wsp:rsid wsp:val=&quot;00E37AB2&quot;/&gt;&lt;wsp:rsid wsp:val=&quot;00E4502E&quot;/&gt;&lt;wsp:rsid wsp:val=&quot;00E46158&quot;/&gt;&lt;wsp:rsid wsp:val=&quot;00E521E9&quot;/&gt;&lt;wsp:rsid wsp:val=&quot;00E539A4&quot;/&gt;&lt;wsp:rsid wsp:val=&quot;00E54DA8&quot;/&gt;&lt;wsp:rsid wsp:val=&quot;00E76336&quot;/&gt;&lt;wsp:rsid wsp:val=&quot;00E804A5&quot;/&gt;&lt;wsp:rsid wsp:val=&quot;00E84CB9&quot;/&gt;&lt;wsp:rsid wsp:val=&quot;00EB0551&quot;/&gt;&lt;wsp:rsid wsp:val=&quot;00EC28EF&quot;/&gt;&lt;wsp:rsid wsp:val=&quot;00EC38BC&quot;/&gt;&lt;wsp:rsid wsp:val=&quot;00EC66C0&quot;/&gt;&lt;wsp:rsid wsp:val=&quot;00ED1F15&quot;/&gt;&lt;wsp:rsid wsp:val=&quot;00ED7311&quot;/&gt;&lt;wsp:rsid wsp:val=&quot;00EF01C9&quot;/&gt;&lt;wsp:rsid wsp:val=&quot;00EF03B9&quot;/&gt;&lt;wsp:rsid wsp:val=&quot;00EF16C4&quot;/&gt;&lt;wsp:rsid wsp:val=&quot;00EF290B&quot;/&gt;&lt;wsp:rsid wsp:val=&quot;00EF6F4F&quot;/&gt;&lt;wsp:rsid wsp:val=&quot;00F00C5B&quot;/&gt;&lt;wsp:rsid wsp:val=&quot;00F021FA&quot;/&gt;&lt;wsp:rsid wsp:val=&quot;00F15F5B&quot;/&gt;&lt;wsp:rsid wsp:val=&quot;00F25580&quot;/&gt;&lt;wsp:rsid wsp:val=&quot;00F42AE3&quot;/&gt;&lt;wsp:rsid wsp:val=&quot;00F523B4&quot;/&gt;&lt;wsp:rsid wsp:val=&quot;00F67EF7&quot;/&gt;&lt;wsp:rsid wsp:val=&quot;00F76199&quot;/&gt;&lt;wsp:rsid wsp:val=&quot;00F82770&quot;/&gt;&lt;wsp:rsid wsp:val=&quot;00F86DA1&quot;/&gt;&lt;wsp:rsid wsp:val=&quot;00F91A3E&quot;/&gt;&lt;wsp:rsid wsp:val=&quot;00F934F9&quot;/&gt;&lt;wsp:rsid wsp:val=&quot;00FA1841&quot;/&gt;&lt;wsp:rsid wsp:val=&quot;00FA2A61&quot;/&gt;&lt;wsp:rsid wsp:val=&quot;00FA4732&quot;/&gt;&lt;wsp:rsid wsp:val=&quot;00FA51F0&quot;/&gt;&lt;wsp:rsid wsp:val=&quot;00FC0947&quot;/&gt;&lt;wsp:rsid wsp:val=&quot;00FC5A8B&quot;/&gt;&lt;wsp:rsid wsp:val=&quot;00FD18B1&quot;/&gt;&lt;wsp:rsid wsp:val=&quot;00FD76E6&quot;/&gt;&lt;wsp:rsid wsp:val=&quot;00FF12C5&quot;/&gt;&lt;wsp:rsid wsp:val=&quot;00FF3222&quot;/&gt;&lt;/wsp:rsids&gt;&lt;/w:docPr&gt;&lt;w:body&gt;&lt;w:p wsp:rsidR=&quot;00000000&quot; wsp:rsidRDefault=&quot;0095350A&quot;&gt;&lt;m:oMathPara&gt;&lt;m:oMath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­С„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љРІ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/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m&lt;/m:t&gt;&lt;/m:r&gt;&lt;/m:num&gt;&lt;m:den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—С„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/&lt;/m:t&gt;&lt;/m:r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Р—РїР»&lt;/m:t&gt;&lt;/m:r&gt;&lt;/m:den&gt;&lt;/m:f&gt;&lt;m:r&gt;&lt;m:rPr&gt;&lt;m:sty m:val=&quot;p&quot;/&gt;&lt;/m:rPr&gt;&lt;w:rPr&gt;&lt;w:rFonts w:ascii=&quot;Cambria Math&quot; w:h-ansi=&quot;Times New Roman&quot;/&gt;&lt;wx:font wx:val=&quot;Times New Roman&quot;/&gt;&lt;w:sz w:val=&quot;28&quot;/&gt;&lt;w:sz-cs w:val=&quot;28&quot;/&gt;&lt;/w:rPr&gt;&lt;m:t&gt;С…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 100%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где: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Эф – эффективность предоставления субсидий;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CE0FFE">
        <w:rPr>
          <w:rFonts w:ascii="Times New Roman" w:eastAsia="Calibri" w:hAnsi="Times New Roman"/>
          <w:color w:val="000000"/>
          <w:sz w:val="28"/>
          <w:szCs w:val="28"/>
        </w:rPr>
        <w:t>Кв</w:t>
      </w:r>
      <w:proofErr w:type="spellEnd"/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– общее количество получателей, достигших высокой результативности использования субсидии;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m – общее количество получателей субсидии;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CE0FFE">
        <w:rPr>
          <w:rFonts w:ascii="Times New Roman" w:eastAsia="Calibri" w:hAnsi="Times New Roman"/>
          <w:color w:val="000000"/>
          <w:sz w:val="28"/>
          <w:szCs w:val="28"/>
        </w:rPr>
        <w:t>Зф</w:t>
      </w:r>
      <w:proofErr w:type="spellEnd"/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- сумма фактических затрат на выплату субсидий получателям;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CE0FFE">
        <w:rPr>
          <w:rFonts w:ascii="Times New Roman" w:eastAsia="Calibri" w:hAnsi="Times New Roman"/>
          <w:color w:val="000000"/>
          <w:sz w:val="28"/>
          <w:szCs w:val="28"/>
        </w:rPr>
        <w:t>Зпл</w:t>
      </w:r>
      <w:proofErr w:type="spellEnd"/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– сумма плановых затрат на выплату субсидий получателям (по результатам конкурсных мероприятий).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Эффективность предоставления субсидии признается высокой в случае, если значение Эф выше либо равно 90 %.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Эффективность предоставления субсидии признается средней в случае, если значение Эф выше либо равно 70 %.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Эффективность предоставления субсидии признается удовлетворительной в случае, если значение Эф выше либо равно 50 %.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Эффективность предоставления субсидии признается не удовлетворительной в случае, если значение Эф менее 50 %.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43</w:t>
      </w:r>
      <w:r w:rsidRPr="00CE0FFE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4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. Отчеты о проведении ежегодной </w:t>
      </w:r>
      <w:proofErr w:type="gramStart"/>
      <w:r w:rsidRPr="00CE0FFE">
        <w:rPr>
          <w:rFonts w:ascii="Times New Roman" w:eastAsia="Calibri" w:hAnsi="Times New Roman"/>
          <w:color w:val="000000"/>
          <w:sz w:val="28"/>
          <w:szCs w:val="28"/>
        </w:rPr>
        <w:t>оценки результативности использования субсидии</w:t>
      </w:r>
      <w:proofErr w:type="gramEnd"/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 и о проведении ежегодной оценки эффективности предоставления субсидии составляются Организатором в срок до 1 мая года, следующего за отчетным, по формам (прилагаются).»;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>пункт 44 изложить в следующей редакции: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«44. </w:t>
      </w:r>
      <w:r w:rsidRPr="00CE0FFE">
        <w:rPr>
          <w:rFonts w:ascii="Times New Roman" w:eastAsia="Calibri" w:hAnsi="Times New Roman"/>
          <w:sz w:val="28"/>
          <w:szCs w:val="28"/>
        </w:rPr>
        <w:t>Возврат субсидий осуществляется в следующих случаях:</w:t>
      </w:r>
    </w:p>
    <w:p w:rsidR="00CE0FFE" w:rsidRPr="00CE0FFE" w:rsidRDefault="00CE0FFE" w:rsidP="00CE0FF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 xml:space="preserve">1) установления фактов нарушения получателем условий, требований, установленных пунктами 6, </w:t>
      </w:r>
      <w:hyperlink r:id="rId12" w:history="1">
        <w:r w:rsidRPr="00CE0FFE">
          <w:rPr>
            <w:rFonts w:ascii="Times New Roman" w:eastAsia="Calibri" w:hAnsi="Times New Roman"/>
            <w:sz w:val="28"/>
            <w:szCs w:val="28"/>
          </w:rPr>
          <w:t>7</w:t>
        </w:r>
      </w:hyperlink>
      <w:r w:rsidRPr="00CE0FFE">
        <w:rPr>
          <w:rFonts w:ascii="Times New Roman" w:eastAsia="Calibri" w:hAnsi="Times New Roman"/>
          <w:sz w:val="28"/>
          <w:szCs w:val="28"/>
        </w:rPr>
        <w:t xml:space="preserve"> настоящего Положения;</w:t>
      </w:r>
    </w:p>
    <w:p w:rsidR="00CE0FFE" w:rsidRPr="00CE0FFE" w:rsidRDefault="00CE0FFE" w:rsidP="00CE0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 xml:space="preserve">2) непредставления Организатору отчета о достижении целевых показателей; </w:t>
      </w:r>
    </w:p>
    <w:p w:rsidR="00CE0FFE" w:rsidRPr="00CE0FFE" w:rsidRDefault="00CE0FFE" w:rsidP="00CE0F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 xml:space="preserve">3) достижения низкой результативности использования субсидии, установленной пунктом 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>43</w:t>
      </w:r>
      <w:r w:rsidRPr="00CE0FFE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2</w:t>
      </w:r>
      <w:r w:rsidRPr="00CE0FFE">
        <w:rPr>
          <w:rFonts w:ascii="Times New Roman" w:eastAsia="Calibri" w:hAnsi="Times New Roman"/>
          <w:sz w:val="28"/>
          <w:szCs w:val="28"/>
        </w:rPr>
        <w:t xml:space="preserve"> настоящего Положения.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При установлении случаев для возврата субсидий Организатор направляет получателю требование о возврате субсидии. Субсидия подлежит возврату в областной бюджет в течение 10 рабочих дней со дня получения требования о возврате субсидии</w:t>
      </w:r>
      <w:proofErr w:type="gramStart"/>
      <w:r w:rsidRPr="00CE0FFE">
        <w:rPr>
          <w:rFonts w:ascii="Times New Roman" w:eastAsia="Calibri" w:hAnsi="Times New Roman"/>
          <w:sz w:val="28"/>
          <w:szCs w:val="28"/>
        </w:rPr>
        <w:t>.</w:t>
      </w:r>
      <w:r w:rsidRPr="00CE0FFE">
        <w:rPr>
          <w:rFonts w:ascii="Times New Roman" w:eastAsia="Calibri" w:hAnsi="Times New Roman"/>
          <w:color w:val="000000"/>
          <w:sz w:val="28"/>
          <w:szCs w:val="28"/>
        </w:rPr>
        <w:t xml:space="preserve">»;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proofErr w:type="gramEnd"/>
      <w:r w:rsidRPr="00CE0FFE">
        <w:rPr>
          <w:rFonts w:ascii="Times New Roman" w:eastAsia="Calibri" w:hAnsi="Times New Roman" w:cs="Arial"/>
          <w:sz w:val="28"/>
        </w:rPr>
        <w:t>в пункте 14 приложения 1: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абзаце втором после слова «кредитной» дополнить словами «(за исключением МФО)»;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абзаце седьмом слова «всех уровней» исключить;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в абзаце восьмом после слов «конкурсного производства» дополнить словами «(в отношении индивидуальных предпринимателей – в процедуре реализации имущества гражданина)»;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 xml:space="preserve">дополнить абзацем следующего содержания: 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«</w:t>
      </w:r>
      <w:r w:rsidRPr="00CE0FFE">
        <w:rPr>
          <w:rFonts w:ascii="Times New Roman" w:eastAsia="Calibri" w:hAnsi="Times New Roman"/>
          <w:sz w:val="28"/>
          <w:szCs w:val="28"/>
        </w:rPr>
        <w:t xml:space="preserve">не является </w:t>
      </w:r>
      <w:proofErr w:type="spellStart"/>
      <w:r w:rsidRPr="00CE0FFE">
        <w:rPr>
          <w:rFonts w:ascii="Times New Roman" w:eastAsia="Calibri" w:hAnsi="Times New Roman"/>
          <w:sz w:val="28"/>
          <w:szCs w:val="28"/>
        </w:rPr>
        <w:t>аффилированным</w:t>
      </w:r>
      <w:proofErr w:type="spellEnd"/>
      <w:r w:rsidRPr="00CE0FFE">
        <w:rPr>
          <w:rFonts w:ascii="Times New Roman" w:eastAsia="Calibri" w:hAnsi="Times New Roman"/>
          <w:sz w:val="28"/>
          <w:szCs w:val="28"/>
        </w:rPr>
        <w:t xml:space="preserve"> лицом по отношению к предыдущему собственнику приобретенного оборудования</w:t>
      </w:r>
      <w:proofErr w:type="gramStart"/>
      <w:r w:rsidRPr="00CE0FFE">
        <w:rPr>
          <w:rFonts w:ascii="Times New Roman" w:eastAsia="Calibri" w:hAnsi="Times New Roman"/>
          <w:sz w:val="28"/>
          <w:szCs w:val="28"/>
        </w:rPr>
        <w:t>.</w:t>
      </w:r>
      <w:r w:rsidRPr="00CE0FFE">
        <w:rPr>
          <w:rFonts w:ascii="Times New Roman" w:eastAsia="Calibri" w:hAnsi="Times New Roman" w:cs="Arial"/>
          <w:sz w:val="28"/>
        </w:rPr>
        <w:t>»;</w:t>
      </w:r>
      <w:proofErr w:type="gramEnd"/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в пункте 15 приложения 3: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слова «всех уровней» исключить;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столбец «Текущий год (данные за квартал, предшествующий подаче заявки)» изложить в следующей редакции: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«Текущий год (оценка)»;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столбец «Плановые показатели на последующий год» изложить в следующей редакции: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«Год, следующий за годом оказания финансовой поддержки (план)»;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Arial"/>
          <w:sz w:val="28"/>
        </w:rPr>
      </w:pPr>
      <w:r w:rsidRPr="00CE0FFE">
        <w:rPr>
          <w:rFonts w:ascii="Times New Roman" w:eastAsia="Calibri" w:hAnsi="Times New Roman" w:cs="Arial"/>
          <w:sz w:val="28"/>
        </w:rPr>
        <w:t>приложение 4 признать утратившим силу;</w:t>
      </w:r>
    </w:p>
    <w:p w:rsidR="00CE0FFE" w:rsidRPr="00CE0FFE" w:rsidRDefault="00CE0FFE" w:rsidP="00CE0FF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E0FFE">
        <w:rPr>
          <w:rFonts w:ascii="Times New Roman" w:eastAsia="Calibri" w:hAnsi="Times New Roman"/>
          <w:sz w:val="28"/>
          <w:szCs w:val="28"/>
        </w:rPr>
        <w:t>дополнить приложениями 6 - 10 (прилагаются).</w:t>
      </w:r>
    </w:p>
    <w:p w:rsidR="00CE0FFE" w:rsidRPr="00CE0FFE" w:rsidRDefault="00CE0FFE" w:rsidP="00CE0FF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E0FFE">
        <w:rPr>
          <w:rFonts w:ascii="Times New Roman" w:hAnsi="Times New Roman"/>
          <w:sz w:val="28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CE0FFE" w:rsidRPr="00CE0FFE" w:rsidRDefault="00CE0FFE" w:rsidP="00CE0FF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E0FFE" w:rsidRPr="00CE0FFE" w:rsidRDefault="00CE0FFE" w:rsidP="00CE0FFE">
      <w:pPr>
        <w:suppressAutoHyphens/>
        <w:jc w:val="both"/>
        <w:rPr>
          <w:rFonts w:ascii="Times New Roman" w:hAnsi="Times New Roman"/>
          <w:sz w:val="28"/>
        </w:rPr>
      </w:pPr>
    </w:p>
    <w:p w:rsidR="00CE0FFE" w:rsidRDefault="00CE0FFE" w:rsidP="00CE0FFE">
      <w:pPr>
        <w:spacing w:line="240" w:lineRule="exact"/>
        <w:ind w:left="2835"/>
        <w:jc w:val="right"/>
        <w:rPr>
          <w:rFonts w:ascii="Times New Roman" w:hAnsi="Times New Roman"/>
          <w:sz w:val="28"/>
        </w:rPr>
      </w:pPr>
      <w:proofErr w:type="gramStart"/>
      <w:r w:rsidRPr="00CE0FFE">
        <w:rPr>
          <w:rFonts w:ascii="Times New Roman" w:hAnsi="Times New Roman"/>
          <w:sz w:val="28"/>
        </w:rPr>
        <w:t>Исполняющий</w:t>
      </w:r>
      <w:proofErr w:type="gramEnd"/>
      <w:r w:rsidRPr="00CE0FFE">
        <w:rPr>
          <w:rFonts w:ascii="Times New Roman" w:hAnsi="Times New Roman"/>
          <w:sz w:val="28"/>
        </w:rPr>
        <w:t xml:space="preserve"> обязанности</w:t>
      </w:r>
    </w:p>
    <w:p w:rsidR="00CE0FFE" w:rsidRPr="00CE0FFE" w:rsidRDefault="00CE0FFE" w:rsidP="00CE0FFE">
      <w:pPr>
        <w:spacing w:line="240" w:lineRule="exact"/>
        <w:ind w:left="2835"/>
        <w:jc w:val="right"/>
        <w:rPr>
          <w:rFonts w:ascii="Times New Roman" w:hAnsi="Times New Roman"/>
          <w:sz w:val="28"/>
        </w:rPr>
      </w:pPr>
      <w:r w:rsidRPr="00CE0FFE">
        <w:rPr>
          <w:rFonts w:ascii="Times New Roman" w:hAnsi="Times New Roman"/>
          <w:sz w:val="28"/>
        </w:rPr>
        <w:t xml:space="preserve"> Губернатора Иркутской области</w:t>
      </w:r>
    </w:p>
    <w:p w:rsidR="00CE0FFE" w:rsidRPr="00CE0FFE" w:rsidRDefault="00CE0FFE" w:rsidP="00CE0FFE">
      <w:pPr>
        <w:tabs>
          <w:tab w:val="left" w:pos="4361"/>
        </w:tabs>
        <w:spacing w:line="240" w:lineRule="exact"/>
        <w:ind w:left="108"/>
        <w:jc w:val="right"/>
        <w:rPr>
          <w:rFonts w:ascii="Times New Roman" w:hAnsi="Times New Roman"/>
          <w:sz w:val="28"/>
        </w:rPr>
      </w:pPr>
      <w:r w:rsidRPr="00CE0FFE">
        <w:rPr>
          <w:rFonts w:ascii="Times New Roman" w:hAnsi="Times New Roman"/>
          <w:sz w:val="28"/>
        </w:rPr>
        <w:t>В.В. Игнатенко</w:t>
      </w:r>
    </w:p>
    <w:p w:rsidR="006A2378" w:rsidRPr="00334D6A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2378" w:rsidRPr="00334D6A" w:rsidSect="000047B4">
      <w:headerReference w:type="first" r:id="rId13"/>
      <w:footerReference w:type="first" r:id="rId14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9E" w:rsidRDefault="0061259E">
      <w:r>
        <w:separator/>
      </w:r>
    </w:p>
  </w:endnote>
  <w:endnote w:type="continuationSeparator" w:id="0">
    <w:p w:rsidR="0061259E" w:rsidRDefault="0061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9E" w:rsidRDefault="0061259E">
      <w:r>
        <w:separator/>
      </w:r>
    </w:p>
  </w:footnote>
  <w:footnote w:type="continuationSeparator" w:id="0">
    <w:p w:rsidR="0061259E" w:rsidRDefault="0061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E2267B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334D6A">
      <w:rPr>
        <w:rStyle w:val="a4"/>
        <w:rFonts w:ascii="Times New Roman" w:hAnsi="Times New Roman"/>
        <w:noProof/>
        <w:sz w:val="28"/>
      </w:rPr>
      <w:t>6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d9b4a5c-8b37-46e3-927a-2ec1148113ca"/>
  </w:docVars>
  <w:rsids>
    <w:rsidRoot w:val="00CE0FFE"/>
    <w:rsid w:val="000047B4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E404B"/>
    <w:rsid w:val="002F5678"/>
    <w:rsid w:val="00334D6A"/>
    <w:rsid w:val="0033665C"/>
    <w:rsid w:val="00345EE6"/>
    <w:rsid w:val="0034707E"/>
    <w:rsid w:val="00354EC9"/>
    <w:rsid w:val="00380A8C"/>
    <w:rsid w:val="00403112"/>
    <w:rsid w:val="0044519C"/>
    <w:rsid w:val="00492602"/>
    <w:rsid w:val="004D22C5"/>
    <w:rsid w:val="004E11AB"/>
    <w:rsid w:val="00556A77"/>
    <w:rsid w:val="00580172"/>
    <w:rsid w:val="00594DEE"/>
    <w:rsid w:val="005E5CCB"/>
    <w:rsid w:val="005F1D12"/>
    <w:rsid w:val="005F2E94"/>
    <w:rsid w:val="0061259E"/>
    <w:rsid w:val="00640B3E"/>
    <w:rsid w:val="00653B6B"/>
    <w:rsid w:val="006570EA"/>
    <w:rsid w:val="00665388"/>
    <w:rsid w:val="006A2378"/>
    <w:rsid w:val="006E001D"/>
    <w:rsid w:val="006E0DC9"/>
    <w:rsid w:val="00706599"/>
    <w:rsid w:val="00711FA7"/>
    <w:rsid w:val="007E13DB"/>
    <w:rsid w:val="00826029"/>
    <w:rsid w:val="00845514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143B3"/>
    <w:rsid w:val="00A878AA"/>
    <w:rsid w:val="00AB29A5"/>
    <w:rsid w:val="00B21BD9"/>
    <w:rsid w:val="00B30C20"/>
    <w:rsid w:val="00B6542F"/>
    <w:rsid w:val="00B76A04"/>
    <w:rsid w:val="00BF085E"/>
    <w:rsid w:val="00C23CFC"/>
    <w:rsid w:val="00C47371"/>
    <w:rsid w:val="00CC3ADB"/>
    <w:rsid w:val="00CE0FFE"/>
    <w:rsid w:val="00D016F7"/>
    <w:rsid w:val="00DC262E"/>
    <w:rsid w:val="00DF7B07"/>
    <w:rsid w:val="00E2267B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A1982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7B"/>
  </w:style>
  <w:style w:type="paragraph" w:styleId="1">
    <w:name w:val="heading 1"/>
    <w:basedOn w:val="a"/>
    <w:next w:val="a"/>
    <w:qFormat/>
    <w:rsid w:val="00E2267B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2267B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67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2267B"/>
  </w:style>
  <w:style w:type="paragraph" w:styleId="a5">
    <w:name w:val="Block Text"/>
    <w:basedOn w:val="a"/>
    <w:rsid w:val="00E2267B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E2267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A89F0A11E61ACA005098480616474D48530E8756BF42D7695830BFF0125150c8iFB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5465E7F823575B0CA4F8EEC47DD8E993948277D6831AA1131BFB41B773FC9FD400B4D7059DC648937192BU956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D948F86B6BB5B541E4CBA5F70D14490BAB5456F1EEF572B56602C3D8290901726A694F1059869AEAD0342CIFE4J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merkacheva\AppData\Local\Temp\bdttmp\2cceaaf9-efcf-48f3-aecf-fd69436997a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2cceaaf9-efcf-48f3-aecf-fd69436997a8</Template>
  <TotalTime>5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Юлия Алексеевна Меркачева</dc:creator>
  <cp:keywords/>
  <cp:lastModifiedBy>Юлия Алексеевна Меркачева</cp:lastModifiedBy>
  <cp:revision>1</cp:revision>
  <cp:lastPrinted>2010-03-02T06:24:00Z</cp:lastPrinted>
  <dcterms:created xsi:type="dcterms:W3CDTF">2015-08-06T07:54:00Z</dcterms:created>
  <dcterms:modified xsi:type="dcterms:W3CDTF">2015-08-06T07:59:00Z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1d9b4a5c-8b37-46e3-927a-2ec1148113ca</vt:lpwstr>
  </property>
</Properties>
</file>